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862" w:rsidRPr="001F6546" w:rsidRDefault="00317862" w:rsidP="00317862">
      <w:pPr>
        <w:pStyle w:val="1"/>
        <w:spacing w:line="360" w:lineRule="auto"/>
        <w:jc w:val="center"/>
        <w:rPr>
          <w:bCs/>
          <w:color w:val="000000"/>
          <w:sz w:val="28"/>
          <w:szCs w:val="28"/>
          <w:lang w:val="ru-RU"/>
        </w:rPr>
      </w:pPr>
      <w:r w:rsidRPr="001F6546">
        <w:rPr>
          <w:bCs/>
          <w:noProof/>
          <w:color w:val="000000"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49FA648E" wp14:editId="25F0811E">
            <wp:simplePos x="0" y="0"/>
            <wp:positionH relativeFrom="column">
              <wp:posOffset>2860040</wp:posOffset>
            </wp:positionH>
            <wp:positionV relativeFrom="paragraph">
              <wp:posOffset>-227965</wp:posOffset>
            </wp:positionV>
            <wp:extent cx="499745" cy="683260"/>
            <wp:effectExtent l="1905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83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F6546">
        <w:rPr>
          <w:color w:val="000000"/>
          <w:sz w:val="28"/>
          <w:szCs w:val="28"/>
          <w:lang w:val="ru-RU"/>
        </w:rPr>
        <w:t xml:space="preserve"> ГЛУХІВСЬКА МІСЬКА РАДА СУМСЬКОЇ ОБЛАСТІ</w:t>
      </w:r>
    </w:p>
    <w:p w:rsidR="00317862" w:rsidRPr="001D3627" w:rsidRDefault="00317862" w:rsidP="00317862">
      <w:pPr>
        <w:pStyle w:val="1"/>
        <w:spacing w:line="360" w:lineRule="auto"/>
        <w:jc w:val="center"/>
        <w:rPr>
          <w:color w:val="000000"/>
          <w:szCs w:val="32"/>
          <w:lang w:val="ru-RU"/>
        </w:rPr>
      </w:pPr>
      <w:r w:rsidRPr="001D3627">
        <w:rPr>
          <w:color w:val="000000"/>
          <w:szCs w:val="32"/>
          <w:lang w:val="ru-RU"/>
        </w:rPr>
        <w:t xml:space="preserve">Р О З П О Р Я Д Ж Е Н </w:t>
      </w:r>
      <w:proofErr w:type="spellStart"/>
      <w:r w:rsidRPr="001D3627">
        <w:rPr>
          <w:color w:val="000000"/>
          <w:szCs w:val="32"/>
          <w:lang w:val="ru-RU"/>
        </w:rPr>
        <w:t>Н</w:t>
      </w:r>
      <w:proofErr w:type="spellEnd"/>
      <w:r w:rsidRPr="001D3627">
        <w:rPr>
          <w:color w:val="000000"/>
          <w:szCs w:val="32"/>
          <w:lang w:val="ru-RU"/>
        </w:rPr>
        <w:t xml:space="preserve"> Я </w:t>
      </w:r>
    </w:p>
    <w:p w:rsidR="00317862" w:rsidRPr="001F6546" w:rsidRDefault="00317862" w:rsidP="00317862">
      <w:pPr>
        <w:pStyle w:val="1"/>
        <w:spacing w:line="360" w:lineRule="auto"/>
        <w:jc w:val="center"/>
        <w:rPr>
          <w:color w:val="000000"/>
          <w:sz w:val="28"/>
          <w:szCs w:val="28"/>
          <w:lang w:val="ru-RU"/>
        </w:rPr>
      </w:pPr>
      <w:r w:rsidRPr="001F6546">
        <w:rPr>
          <w:color w:val="000000"/>
          <w:sz w:val="28"/>
          <w:szCs w:val="28"/>
          <w:lang w:val="ru-RU"/>
        </w:rPr>
        <w:t>М І С Ь К О Г О</w:t>
      </w:r>
      <w:r>
        <w:rPr>
          <w:color w:val="000000"/>
          <w:sz w:val="28"/>
          <w:szCs w:val="28"/>
          <w:lang w:val="ru-RU"/>
        </w:rPr>
        <w:t xml:space="preserve"> </w:t>
      </w:r>
      <w:r w:rsidRPr="001F6546">
        <w:rPr>
          <w:color w:val="000000"/>
          <w:sz w:val="28"/>
          <w:szCs w:val="28"/>
          <w:lang w:val="ru-RU"/>
        </w:rPr>
        <w:t>Г О Л О В И</w:t>
      </w:r>
    </w:p>
    <w:p w:rsidR="00317862" w:rsidRPr="00317862" w:rsidRDefault="00317862" w:rsidP="00317862">
      <w:pPr>
        <w:jc w:val="center"/>
        <w:rPr>
          <w:sz w:val="24"/>
          <w:szCs w:val="24"/>
        </w:rPr>
      </w:pPr>
      <w:r w:rsidRPr="00317862">
        <w:rPr>
          <w:sz w:val="24"/>
          <w:szCs w:val="24"/>
        </w:rPr>
        <w:t>14.08.2018</w:t>
      </w:r>
      <w:r>
        <w:rPr>
          <w:sz w:val="24"/>
          <w:szCs w:val="24"/>
        </w:rPr>
        <w:t xml:space="preserve">              </w:t>
      </w:r>
      <w:r w:rsidRPr="00317862">
        <w:rPr>
          <w:sz w:val="24"/>
          <w:szCs w:val="24"/>
        </w:rPr>
        <w:t xml:space="preserve">м. </w:t>
      </w:r>
      <w:proofErr w:type="spellStart"/>
      <w:r w:rsidRPr="00317862">
        <w:rPr>
          <w:sz w:val="24"/>
          <w:szCs w:val="24"/>
        </w:rPr>
        <w:t>Глухів</w:t>
      </w:r>
      <w:proofErr w:type="spellEnd"/>
      <w:r>
        <w:rPr>
          <w:sz w:val="24"/>
          <w:szCs w:val="24"/>
        </w:rPr>
        <w:t xml:space="preserve">        </w:t>
      </w:r>
      <w:r w:rsidRPr="00317862">
        <w:rPr>
          <w:sz w:val="24"/>
          <w:szCs w:val="24"/>
        </w:rPr>
        <w:t>№ 145-ОД</w:t>
      </w:r>
    </w:p>
    <w:p w:rsidR="00317862" w:rsidRPr="00317862" w:rsidRDefault="00317862" w:rsidP="00317862">
      <w:pPr>
        <w:rPr>
          <w:rFonts w:ascii="Times New Roman" w:hAnsi="Times New Roman" w:cs="Times New Roman"/>
          <w:b/>
          <w:sz w:val="28"/>
          <w:szCs w:val="28"/>
        </w:rPr>
      </w:pPr>
      <w:r w:rsidRPr="00317862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317862">
        <w:rPr>
          <w:rFonts w:ascii="Times New Roman" w:hAnsi="Times New Roman" w:cs="Times New Roman"/>
          <w:b/>
          <w:sz w:val="28"/>
          <w:szCs w:val="28"/>
        </w:rPr>
        <w:t>призначення</w:t>
      </w:r>
      <w:proofErr w:type="spellEnd"/>
      <w:r w:rsidRPr="003178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b/>
          <w:sz w:val="28"/>
          <w:szCs w:val="28"/>
        </w:rPr>
        <w:t>відповідальної</w:t>
      </w:r>
      <w:proofErr w:type="spellEnd"/>
      <w:r w:rsidRPr="003178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7862" w:rsidRPr="00317862" w:rsidRDefault="00317862" w:rsidP="00317862">
      <w:pPr>
        <w:rPr>
          <w:rFonts w:ascii="Times New Roman" w:hAnsi="Times New Roman" w:cs="Times New Roman"/>
          <w:b/>
          <w:sz w:val="28"/>
          <w:szCs w:val="28"/>
        </w:rPr>
      </w:pPr>
      <w:r w:rsidRPr="00317862">
        <w:rPr>
          <w:rFonts w:ascii="Times New Roman" w:hAnsi="Times New Roman" w:cs="Times New Roman"/>
          <w:b/>
          <w:sz w:val="28"/>
          <w:szCs w:val="28"/>
        </w:rPr>
        <w:t xml:space="preserve">особи за </w:t>
      </w:r>
      <w:proofErr w:type="spellStart"/>
      <w:r w:rsidRPr="00317862">
        <w:rPr>
          <w:rFonts w:ascii="Times New Roman" w:hAnsi="Times New Roman" w:cs="Times New Roman"/>
          <w:b/>
          <w:sz w:val="28"/>
          <w:szCs w:val="28"/>
        </w:rPr>
        <w:t>забезпечення</w:t>
      </w:r>
      <w:proofErr w:type="spellEnd"/>
      <w:r w:rsidRPr="003178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b/>
          <w:sz w:val="28"/>
          <w:szCs w:val="28"/>
        </w:rPr>
        <w:t>застосування</w:t>
      </w:r>
      <w:proofErr w:type="spellEnd"/>
      <w:r w:rsidRPr="003178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7862" w:rsidRPr="00317862" w:rsidRDefault="00317862" w:rsidP="00317862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17862">
        <w:rPr>
          <w:rFonts w:ascii="Times New Roman" w:hAnsi="Times New Roman" w:cs="Times New Roman"/>
          <w:b/>
          <w:sz w:val="28"/>
          <w:szCs w:val="28"/>
        </w:rPr>
        <w:t>електронного</w:t>
      </w:r>
      <w:proofErr w:type="spellEnd"/>
      <w:r w:rsidRPr="00317862">
        <w:rPr>
          <w:rFonts w:ascii="Times New Roman" w:hAnsi="Times New Roman" w:cs="Times New Roman"/>
          <w:b/>
          <w:sz w:val="28"/>
          <w:szCs w:val="28"/>
        </w:rPr>
        <w:t xml:space="preserve"> цифрового </w:t>
      </w:r>
      <w:proofErr w:type="spellStart"/>
      <w:r w:rsidRPr="00317862">
        <w:rPr>
          <w:rFonts w:ascii="Times New Roman" w:hAnsi="Times New Roman" w:cs="Times New Roman"/>
          <w:b/>
          <w:sz w:val="28"/>
          <w:szCs w:val="28"/>
        </w:rPr>
        <w:t>підпису</w:t>
      </w:r>
      <w:proofErr w:type="spellEnd"/>
      <w:r w:rsidRPr="00317862">
        <w:rPr>
          <w:rFonts w:ascii="Times New Roman" w:hAnsi="Times New Roman" w:cs="Times New Roman"/>
          <w:b/>
          <w:sz w:val="28"/>
          <w:szCs w:val="28"/>
        </w:rPr>
        <w:t xml:space="preserve"> у </w:t>
      </w:r>
    </w:p>
    <w:p w:rsidR="00317862" w:rsidRPr="00317862" w:rsidRDefault="00317862" w:rsidP="00317862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17862">
        <w:rPr>
          <w:rFonts w:ascii="Times New Roman" w:hAnsi="Times New Roman" w:cs="Times New Roman"/>
          <w:b/>
          <w:sz w:val="28"/>
          <w:szCs w:val="28"/>
        </w:rPr>
        <w:t>відділі</w:t>
      </w:r>
      <w:proofErr w:type="spellEnd"/>
      <w:r w:rsidRPr="003178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b/>
          <w:sz w:val="28"/>
          <w:szCs w:val="28"/>
        </w:rPr>
        <w:t>ведення</w:t>
      </w:r>
      <w:proofErr w:type="spellEnd"/>
      <w:r w:rsidRPr="00317862">
        <w:rPr>
          <w:rFonts w:ascii="Times New Roman" w:hAnsi="Times New Roman" w:cs="Times New Roman"/>
          <w:b/>
          <w:sz w:val="28"/>
          <w:szCs w:val="28"/>
        </w:rPr>
        <w:t xml:space="preserve"> Державного </w:t>
      </w:r>
      <w:proofErr w:type="spellStart"/>
      <w:r w:rsidRPr="00317862">
        <w:rPr>
          <w:rFonts w:ascii="Times New Roman" w:hAnsi="Times New Roman" w:cs="Times New Roman"/>
          <w:b/>
          <w:sz w:val="28"/>
          <w:szCs w:val="28"/>
        </w:rPr>
        <w:t>реєстру</w:t>
      </w:r>
      <w:proofErr w:type="spellEnd"/>
      <w:r w:rsidRPr="003178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7862" w:rsidRPr="00317862" w:rsidRDefault="00317862" w:rsidP="00317862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17862">
        <w:rPr>
          <w:rFonts w:ascii="Times New Roman" w:hAnsi="Times New Roman" w:cs="Times New Roman"/>
          <w:b/>
          <w:sz w:val="28"/>
          <w:szCs w:val="28"/>
        </w:rPr>
        <w:t>виборців</w:t>
      </w:r>
      <w:proofErr w:type="spellEnd"/>
      <w:r w:rsidRPr="003178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317862">
        <w:rPr>
          <w:rFonts w:ascii="Times New Roman" w:hAnsi="Times New Roman" w:cs="Times New Roman"/>
          <w:b/>
          <w:sz w:val="28"/>
          <w:szCs w:val="28"/>
        </w:rPr>
        <w:t xml:space="preserve"> ради</w:t>
      </w:r>
    </w:p>
    <w:p w:rsidR="00317862" w:rsidRPr="00317862" w:rsidRDefault="00317862" w:rsidP="00317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7862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п.9 постанови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28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жовтня</w:t>
      </w:r>
      <w:proofErr w:type="spellEnd"/>
      <w:r w:rsidRPr="003178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7862">
        <w:rPr>
          <w:rFonts w:ascii="Times New Roman" w:hAnsi="Times New Roman" w:cs="Times New Roman"/>
          <w:sz w:val="28"/>
          <w:szCs w:val="28"/>
        </w:rPr>
        <w:t xml:space="preserve">2004 року № </w:t>
      </w:r>
      <w:proofErr w:type="gramStart"/>
      <w:r w:rsidRPr="00317862">
        <w:rPr>
          <w:rFonts w:ascii="Times New Roman" w:hAnsi="Times New Roman" w:cs="Times New Roman"/>
          <w:sz w:val="28"/>
          <w:szCs w:val="28"/>
        </w:rPr>
        <w:t>1452  «</w:t>
      </w:r>
      <w:proofErr w:type="gramEnd"/>
      <w:r w:rsidRPr="00317862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електронного</w:t>
      </w:r>
      <w:proofErr w:type="spellEnd"/>
      <w:r w:rsidRPr="003178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7862">
        <w:rPr>
          <w:rFonts w:ascii="Times New Roman" w:hAnsi="Times New Roman" w:cs="Times New Roman"/>
          <w:sz w:val="28"/>
          <w:szCs w:val="28"/>
        </w:rPr>
        <w:t>цифрового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підпису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7862">
        <w:rPr>
          <w:rFonts w:ascii="Times New Roman" w:hAnsi="Times New Roman" w:cs="Times New Roman"/>
          <w:sz w:val="28"/>
          <w:szCs w:val="28"/>
        </w:rPr>
        <w:t>органами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7862">
        <w:rPr>
          <w:rFonts w:ascii="Times New Roman" w:hAnsi="Times New Roman" w:cs="Times New Roman"/>
          <w:sz w:val="28"/>
          <w:szCs w:val="28"/>
        </w:rPr>
        <w:t>органами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3178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підприємствами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установами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7862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3178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пунктом 20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четвертої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42 та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частиною</w:t>
      </w:r>
      <w:proofErr w:type="spellEnd"/>
      <w:r w:rsidRPr="003178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7862">
        <w:rPr>
          <w:rFonts w:ascii="Times New Roman" w:hAnsi="Times New Roman" w:cs="Times New Roman"/>
          <w:sz w:val="28"/>
          <w:szCs w:val="28"/>
        </w:rPr>
        <w:t xml:space="preserve">восьмою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59 Закону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>»:</w:t>
      </w:r>
    </w:p>
    <w:p w:rsidR="00317862" w:rsidRPr="00317862" w:rsidRDefault="00317862" w:rsidP="00317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786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Призначити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7862">
        <w:rPr>
          <w:rFonts w:ascii="Times New Roman" w:hAnsi="Times New Roman" w:cs="Times New Roman"/>
          <w:sz w:val="28"/>
          <w:szCs w:val="28"/>
        </w:rPr>
        <w:t>Плетенка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Сергія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Володимировича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7862">
        <w:rPr>
          <w:rFonts w:ascii="Times New Roman" w:hAnsi="Times New Roman" w:cs="Times New Roman"/>
          <w:sz w:val="28"/>
          <w:szCs w:val="28"/>
        </w:rPr>
        <w:t>начальника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3178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7862">
        <w:rPr>
          <w:rFonts w:ascii="Times New Roman" w:hAnsi="Times New Roman" w:cs="Times New Roman"/>
          <w:sz w:val="28"/>
          <w:szCs w:val="28"/>
        </w:rPr>
        <w:t>Державного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виборців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786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786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відповідальним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7862">
        <w:rPr>
          <w:rFonts w:ascii="Times New Roman" w:hAnsi="Times New Roman" w:cs="Times New Roman"/>
          <w:sz w:val="28"/>
          <w:szCs w:val="28"/>
        </w:rPr>
        <w:t>за</w:t>
      </w:r>
      <w:r w:rsidRPr="003178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електронного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цифрового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підпису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відділі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3178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7862">
        <w:rPr>
          <w:rFonts w:ascii="Times New Roman" w:hAnsi="Times New Roman" w:cs="Times New Roman"/>
          <w:sz w:val="28"/>
          <w:szCs w:val="28"/>
        </w:rPr>
        <w:t xml:space="preserve">Державного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виборців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317862" w:rsidRPr="00317862" w:rsidRDefault="00317862" w:rsidP="00317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7862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Визнати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таким,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втратило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чинність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3178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19.12.2017 № 257-ОД «Про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відповідальної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особи на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3178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електронного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цифрового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підпису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Державного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Pr="003178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виборців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ради».</w:t>
      </w:r>
    </w:p>
    <w:p w:rsidR="00317862" w:rsidRPr="00317862" w:rsidRDefault="00317862" w:rsidP="00317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7862">
        <w:rPr>
          <w:rFonts w:ascii="Times New Roman" w:hAnsi="Times New Roman" w:cs="Times New Roman"/>
          <w:sz w:val="28"/>
          <w:szCs w:val="28"/>
        </w:rPr>
        <w:t xml:space="preserve">3. Контроль за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за</w:t>
      </w:r>
      <w:r w:rsidRPr="003178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організацію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електронного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7862">
        <w:rPr>
          <w:rFonts w:ascii="Times New Roman" w:hAnsi="Times New Roman" w:cs="Times New Roman"/>
          <w:sz w:val="28"/>
          <w:szCs w:val="28"/>
        </w:rPr>
        <w:t>цифрового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підпису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786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виконавчому</w:t>
      </w:r>
      <w:proofErr w:type="spellEnd"/>
      <w:r w:rsidRPr="003178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комітеті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7862">
        <w:rPr>
          <w:rFonts w:ascii="Times New Roman" w:hAnsi="Times New Roman" w:cs="Times New Roman"/>
          <w:sz w:val="28"/>
          <w:szCs w:val="28"/>
        </w:rPr>
        <w:t>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17862">
        <w:rPr>
          <w:rFonts w:ascii="Times New Roman" w:hAnsi="Times New Roman" w:cs="Times New Roman"/>
          <w:sz w:val="28"/>
          <w:szCs w:val="28"/>
        </w:rPr>
        <w:t xml:space="preserve">на 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керуючу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7862">
        <w:rPr>
          <w:rFonts w:ascii="Times New Roman" w:hAnsi="Times New Roman" w:cs="Times New Roman"/>
          <w:sz w:val="28"/>
          <w:szCs w:val="28"/>
        </w:rPr>
        <w:t xml:space="preserve">справами 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3178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Гаврильченко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О.О.</w:t>
      </w:r>
    </w:p>
    <w:p w:rsidR="00317862" w:rsidRDefault="00317862" w:rsidP="00317862"/>
    <w:p w:rsidR="00317862" w:rsidRDefault="00317862" w:rsidP="00317862"/>
    <w:p w:rsidR="00317862" w:rsidRPr="00317862" w:rsidRDefault="00317862" w:rsidP="0031786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17862"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317862">
        <w:rPr>
          <w:rFonts w:ascii="Times New Roman" w:hAnsi="Times New Roman" w:cs="Times New Roman"/>
          <w:sz w:val="28"/>
          <w:szCs w:val="28"/>
        </w:rPr>
        <w:t xml:space="preserve"> голова</w:t>
      </w:r>
      <w:r w:rsidRPr="00317862">
        <w:rPr>
          <w:rFonts w:ascii="Times New Roman" w:hAnsi="Times New Roman" w:cs="Times New Roman"/>
          <w:sz w:val="28"/>
          <w:szCs w:val="28"/>
        </w:rPr>
        <w:t xml:space="preserve"> </w:t>
      </w:r>
      <w:r w:rsidRPr="00317862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bookmarkStart w:id="0" w:name="_GoBack"/>
      <w:bookmarkEnd w:id="0"/>
      <w:r w:rsidRPr="00317862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317862">
        <w:rPr>
          <w:rFonts w:ascii="Times New Roman" w:hAnsi="Times New Roman" w:cs="Times New Roman"/>
          <w:sz w:val="28"/>
          <w:szCs w:val="28"/>
        </w:rPr>
        <w:t>М.ТЕРЕЩЕНКО</w:t>
      </w:r>
      <w:r w:rsidRPr="00317862">
        <w:rPr>
          <w:rFonts w:ascii="Times New Roman" w:hAnsi="Times New Roman" w:cs="Times New Roman"/>
          <w:sz w:val="28"/>
          <w:szCs w:val="28"/>
        </w:rPr>
        <w:cr/>
      </w:r>
    </w:p>
    <w:p w:rsidR="00317862" w:rsidRDefault="00317862"/>
    <w:sectPr w:rsidR="00317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862"/>
    <w:rsid w:val="00317862"/>
    <w:rsid w:val="009D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34AEB"/>
  <w15:chartTrackingRefBased/>
  <w15:docId w15:val="{E4EA3D3E-D6DB-4418-AE12-33B25C1D2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862"/>
  </w:style>
  <w:style w:type="paragraph" w:styleId="1">
    <w:name w:val="heading 1"/>
    <w:basedOn w:val="a"/>
    <w:next w:val="a"/>
    <w:link w:val="10"/>
    <w:uiPriority w:val="99"/>
    <w:qFormat/>
    <w:rsid w:val="00317862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17862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2018-11-13T14:34:00Z</dcterms:created>
  <dcterms:modified xsi:type="dcterms:W3CDTF">2018-11-13T14:39:00Z</dcterms:modified>
</cp:coreProperties>
</file>