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A6F" w:rsidRPr="004C447B" w:rsidRDefault="00085A6F" w:rsidP="00085A6F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eastAsia="uk-UA"/>
        </w:rPr>
        <w:drawing>
          <wp:anchor distT="0" distB="0" distL="114300" distR="114300" simplePos="0" relativeHeight="251659264" behindDoc="0" locked="0" layoutInCell="1" allowOverlap="1" wp14:anchorId="68F68147" wp14:editId="53CA7C20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085A6F" w:rsidRPr="00C5085B" w:rsidRDefault="00085A6F" w:rsidP="00085A6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085A6F" w:rsidRPr="00C5085B" w:rsidRDefault="00085A6F" w:rsidP="00085A6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085A6F" w:rsidRPr="00C5085B" w:rsidRDefault="00085A6F" w:rsidP="00085A6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085A6F" w:rsidRPr="00FB2D9F" w:rsidRDefault="001E605A" w:rsidP="00085A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18.03.2022</w:t>
      </w:r>
      <w:r w:rsidR="00085A6F" w:rsidRPr="00FB2D9F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</w:t>
      </w:r>
      <w:r w:rsidR="00085A6F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</w:t>
      </w:r>
      <w:r w:rsidR="00085A6F" w:rsidRPr="00FB2D9F">
        <w:rPr>
          <w:rFonts w:ascii="Times New Roman" w:hAnsi="Times New Roman" w:cs="Times New Roman"/>
          <w:sz w:val="8"/>
          <w:szCs w:val="28"/>
          <w:lang w:val="uk-UA"/>
        </w:rPr>
        <w:t xml:space="preserve"> </w:t>
      </w:r>
      <w:r w:rsidR="00085A6F" w:rsidRPr="00FB2D9F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7A55A5">
        <w:rPr>
          <w:rFonts w:ascii="Times New Roman" w:hAnsi="Times New Roman" w:cs="Times New Roman"/>
          <w:sz w:val="32"/>
          <w:szCs w:val="28"/>
          <w:lang w:val="uk-UA"/>
        </w:rPr>
        <w:t xml:space="preserve">                       №</w:t>
      </w:r>
      <w:r>
        <w:rPr>
          <w:rFonts w:ascii="Times New Roman" w:hAnsi="Times New Roman" w:cs="Times New Roman"/>
          <w:sz w:val="32"/>
          <w:szCs w:val="28"/>
          <w:lang w:val="uk-UA"/>
        </w:rPr>
        <w:t xml:space="preserve"> 38-ОД</w:t>
      </w:r>
      <w:bookmarkStart w:id="0" w:name="_GoBack"/>
      <w:bookmarkEnd w:id="0"/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1E605A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826115">
            <w:pPr>
              <w:pStyle w:val="1"/>
              <w:ind w:left="-108" w:right="34" w:firstLine="0"/>
              <w:jc w:val="both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085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 1. </w:t>
      </w:r>
      <w:r w:rsidRPr="003626FE">
        <w:rPr>
          <w:b w:val="0"/>
          <w:sz w:val="28"/>
          <w:szCs w:val="28"/>
        </w:rPr>
        <w:t xml:space="preserve">Скликати </w:t>
      </w:r>
      <w:r w:rsidR="009512DD">
        <w:rPr>
          <w:b w:val="0"/>
          <w:sz w:val="28"/>
          <w:szCs w:val="28"/>
        </w:rPr>
        <w:t>18</w:t>
      </w:r>
      <w:r w:rsidRPr="003626FE">
        <w:rPr>
          <w:b w:val="0"/>
          <w:sz w:val="28"/>
          <w:szCs w:val="28"/>
        </w:rPr>
        <w:t xml:space="preserve"> </w:t>
      </w:r>
      <w:r w:rsidR="009512DD">
        <w:rPr>
          <w:b w:val="0"/>
          <w:sz w:val="28"/>
          <w:szCs w:val="28"/>
        </w:rPr>
        <w:t>березня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10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085A6F" w:rsidRPr="003626FE" w:rsidRDefault="00085A6F" w:rsidP="009512DD">
      <w:pPr>
        <w:pStyle w:val="1"/>
        <w:tabs>
          <w:tab w:val="left" w:pos="567"/>
          <w:tab w:val="left" w:pos="851"/>
        </w:tabs>
        <w:ind w:right="-1" w:firstLine="0"/>
        <w:jc w:val="both"/>
        <w:rPr>
          <w:sz w:val="28"/>
        </w:rPr>
      </w:pPr>
      <w:r w:rsidRPr="003626FE">
        <w:rPr>
          <w:color w:val="000000"/>
          <w:sz w:val="21"/>
          <w:szCs w:val="21"/>
        </w:rPr>
        <w:t xml:space="preserve">  </w:t>
      </w:r>
      <w:r w:rsidRPr="003626FE">
        <w:rPr>
          <w:b w:val="0"/>
          <w:color w:val="000000"/>
          <w:sz w:val="28"/>
          <w:szCs w:val="28"/>
          <w:shd w:val="clear" w:color="auto" w:fill="FFFFFF"/>
        </w:rPr>
        <w:t xml:space="preserve">         1.1.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9512DD">
        <w:rPr>
          <w:b w:val="0"/>
          <w:sz w:val="28"/>
        </w:rPr>
        <w:t>Про надання одноразової грошової допомоги.</w:t>
      </w:r>
    </w:p>
    <w:p w:rsidR="00085A6F" w:rsidRPr="003626FE" w:rsidRDefault="00085A6F" w:rsidP="00085A6F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 Готує: управління соціального захисту населення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085A6F" w:rsidRPr="003626FE" w:rsidRDefault="00085A6F" w:rsidP="00085A6F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 Доповідає: </w:t>
      </w:r>
      <w:r w:rsidR="009512DD">
        <w:rPr>
          <w:rFonts w:ascii="Times New Roman" w:hAnsi="Times New Roman" w:cs="Times New Roman"/>
          <w:sz w:val="28"/>
          <w:szCs w:val="28"/>
          <w:lang w:val="uk-UA"/>
        </w:rPr>
        <w:t>Попова Зінаїда Олександрівна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9512DD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9512D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соціального захисту населення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ради. </w:t>
      </w:r>
    </w:p>
    <w:p w:rsidR="00085A6F" w:rsidRDefault="00085A6F" w:rsidP="00B81D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lang w:val="uk-UA"/>
        </w:rPr>
        <w:t xml:space="preserve">        </w:t>
      </w:r>
      <w:r w:rsidRPr="003626FE">
        <w:rPr>
          <w:rFonts w:ascii="Times New Roman" w:hAnsi="Times New Roman" w:cs="Times New Roman"/>
          <w:sz w:val="28"/>
        </w:rPr>
        <w:t xml:space="preserve"> </w:t>
      </w:r>
      <w:r w:rsidR="00B81DD4">
        <w:rPr>
          <w:rFonts w:ascii="Times New Roman" w:hAnsi="Times New Roman" w:cs="Times New Roman"/>
          <w:sz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</w:rPr>
        <w:t>1.</w:t>
      </w:r>
      <w:r w:rsidR="00B81DD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626FE">
        <w:rPr>
          <w:rFonts w:ascii="Times New Roman" w:hAnsi="Times New Roman" w:cs="Times New Roman"/>
          <w:sz w:val="28"/>
          <w:szCs w:val="28"/>
        </w:rPr>
        <w:t xml:space="preserve">. </w:t>
      </w:r>
      <w:r w:rsidR="002F39A5">
        <w:rPr>
          <w:rFonts w:ascii="Times New Roman" w:hAnsi="Times New Roman" w:cs="Times New Roman"/>
          <w:sz w:val="28"/>
          <w:szCs w:val="28"/>
          <w:lang w:val="uk-UA"/>
        </w:rPr>
        <w:t>Про припинення піклування.</w:t>
      </w:r>
    </w:p>
    <w:p w:rsidR="00DD0A5B" w:rsidRPr="003626FE" w:rsidRDefault="00DD0A5B" w:rsidP="00DD0A5B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служба у справах дітей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DD0A5B" w:rsidRDefault="00DD0A5B" w:rsidP="00DD0A5B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>Галушка Ірина Юріївна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служби у справах дітей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DD0A5B" w:rsidRDefault="00DD0A5B" w:rsidP="00DD0A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626F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21021">
        <w:rPr>
          <w:rFonts w:ascii="Times New Roman" w:hAnsi="Times New Roman" w:cs="Times New Roman"/>
          <w:sz w:val="28"/>
          <w:szCs w:val="28"/>
          <w:lang w:val="uk-UA"/>
        </w:rPr>
        <w:t>надання статусу дитини-сироти та дитини, позбавленої батьківського піклування.</w:t>
      </w:r>
    </w:p>
    <w:p w:rsidR="00DD0A5B" w:rsidRPr="003626FE" w:rsidRDefault="00DD0A5B" w:rsidP="00DD0A5B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служба у справах дітей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DD0A5B" w:rsidRDefault="00DD0A5B" w:rsidP="00DD0A5B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>Галушка Ірина Юріївна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служби у справах дітей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ради. </w:t>
      </w:r>
    </w:p>
    <w:p w:rsidR="00521021" w:rsidRDefault="00521021" w:rsidP="005210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626F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Про встановлення опіки та піклування.</w:t>
      </w:r>
    </w:p>
    <w:p w:rsidR="00521021" w:rsidRPr="003626FE" w:rsidRDefault="00521021" w:rsidP="00521021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служба у справах дітей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521021" w:rsidRPr="003626FE" w:rsidRDefault="00521021" w:rsidP="00521021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>Галушка Ірина Юріївна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служби у справах дітей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085A6F" w:rsidRPr="003626FE" w:rsidRDefault="00DD0A5B" w:rsidP="00521021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362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085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085A6F" w:rsidRPr="003626FE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керуючого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085A6F" w:rsidRDefault="00085A6F" w:rsidP="00085A6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1B6A26" w:rsidRDefault="00085A6F" w:rsidP="00966E30">
      <w:pPr>
        <w:shd w:val="clear" w:color="auto" w:fill="FFFFFF"/>
        <w:tabs>
          <w:tab w:val="left" w:pos="7088"/>
        </w:tabs>
        <w:spacing w:line="276" w:lineRule="auto"/>
        <w:jc w:val="both"/>
      </w:pP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sectPr w:rsidR="001B6A26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85A6F"/>
    <w:rsid w:val="001B6A26"/>
    <w:rsid w:val="001E605A"/>
    <w:rsid w:val="002F39A5"/>
    <w:rsid w:val="00521021"/>
    <w:rsid w:val="007A55A5"/>
    <w:rsid w:val="009512DD"/>
    <w:rsid w:val="00966E30"/>
    <w:rsid w:val="00B81DD4"/>
    <w:rsid w:val="00DD0A5B"/>
    <w:rsid w:val="00F9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</cp:revision>
  <cp:lastPrinted>2022-03-18T08:01:00Z</cp:lastPrinted>
  <dcterms:created xsi:type="dcterms:W3CDTF">2022-03-18T08:02:00Z</dcterms:created>
  <dcterms:modified xsi:type="dcterms:W3CDTF">2022-04-07T05:27:00Z</dcterms:modified>
</cp:coreProperties>
</file>