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31EF1" w14:textId="77777777" w:rsidR="00B41055" w:rsidRPr="00DF0F99" w:rsidRDefault="00B41055" w:rsidP="00B41055">
      <w:pPr>
        <w:pStyle w:val="1"/>
        <w:spacing w:line="276" w:lineRule="auto"/>
        <w:ind w:firstLine="0"/>
        <w:jc w:val="center"/>
        <w:rPr>
          <w:b w:val="0"/>
          <w:sz w:val="24"/>
        </w:rPr>
      </w:pPr>
      <w:r w:rsidRPr="00DF0F99">
        <w:rPr>
          <w:sz w:val="36"/>
        </w:rPr>
        <w:t xml:space="preserve">  </w:t>
      </w:r>
      <w:r w:rsidRPr="00254AB0">
        <w:rPr>
          <w:sz w:val="36"/>
        </w:rPr>
        <w:object w:dxaOrig="1620" w:dyaOrig="1320" w14:anchorId="4678DD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57.75pt" o:ole="" filled="t" fillcolor="black">
            <v:imagedata r:id="rId5" o:title=""/>
          </v:shape>
          <o:OLEObject Type="Embed" ProgID="MSPhotoEd.3" ShapeID="_x0000_i1025" DrawAspect="Content" ObjectID="_1710870006" r:id="rId6"/>
        </w:object>
      </w:r>
      <w:r w:rsidRPr="00DF0F99">
        <w:rPr>
          <w:sz w:val="36"/>
        </w:rPr>
        <w:t xml:space="preserve">                                 </w:t>
      </w:r>
    </w:p>
    <w:p w14:paraId="3276EDE0" w14:textId="77777777" w:rsidR="00B41055" w:rsidRPr="00844D5B" w:rsidRDefault="00B41055" w:rsidP="00B41055">
      <w:pPr>
        <w:pStyle w:val="1"/>
        <w:spacing w:line="276" w:lineRule="auto"/>
        <w:ind w:firstLine="0"/>
        <w:jc w:val="center"/>
        <w:rPr>
          <w:color w:val="000000"/>
          <w:sz w:val="6"/>
          <w:szCs w:val="6"/>
        </w:rPr>
      </w:pPr>
    </w:p>
    <w:p w14:paraId="17907A8D" w14:textId="77777777" w:rsidR="00B41055" w:rsidRPr="00557FA9" w:rsidRDefault="00B41055" w:rsidP="00B41055">
      <w:pPr>
        <w:pStyle w:val="1"/>
        <w:spacing w:line="276" w:lineRule="auto"/>
        <w:ind w:firstLine="0"/>
        <w:jc w:val="center"/>
        <w:rPr>
          <w:color w:val="000000"/>
          <w:sz w:val="28"/>
        </w:rPr>
      </w:pPr>
      <w:r w:rsidRPr="00557FA9">
        <w:rPr>
          <w:color w:val="000000"/>
          <w:sz w:val="28"/>
        </w:rPr>
        <w:t>ГЛУХІВСЬКА МІСЬКА РАДА СУМСЬКОЇ ОБЛАСТІ</w:t>
      </w:r>
    </w:p>
    <w:p w14:paraId="1CBA3456" w14:textId="77777777" w:rsidR="00B41055" w:rsidRPr="00557FA9" w:rsidRDefault="00B41055" w:rsidP="00B41055">
      <w:pPr>
        <w:pStyle w:val="1"/>
        <w:spacing w:line="276" w:lineRule="auto"/>
        <w:ind w:firstLine="0"/>
        <w:jc w:val="center"/>
      </w:pPr>
      <w:r w:rsidRPr="00557FA9">
        <w:rPr>
          <w:color w:val="000000"/>
          <w:spacing w:val="80"/>
        </w:rPr>
        <w:t>РОЗПОРЯДЖЕННЯ</w:t>
      </w:r>
    </w:p>
    <w:p w14:paraId="2E769B2A" w14:textId="77777777" w:rsidR="00B41055" w:rsidRDefault="00B41055" w:rsidP="00B41055">
      <w:pPr>
        <w:pStyle w:val="1"/>
        <w:spacing w:line="276" w:lineRule="auto"/>
        <w:ind w:firstLine="0"/>
        <w:jc w:val="center"/>
        <w:rPr>
          <w:color w:val="000000"/>
          <w:sz w:val="28"/>
        </w:rPr>
      </w:pPr>
      <w:r w:rsidRPr="00557FA9">
        <w:rPr>
          <w:color w:val="000000"/>
          <w:sz w:val="28"/>
        </w:rPr>
        <w:t>М І С Ь К О Г О      Г О Л О В И</w:t>
      </w:r>
    </w:p>
    <w:p w14:paraId="172B5E85" w14:textId="77777777" w:rsidR="00B41055" w:rsidRPr="005261D6" w:rsidRDefault="00B41055" w:rsidP="00B41055"/>
    <w:p w14:paraId="75D5D9FF" w14:textId="77777777" w:rsidR="00B41055" w:rsidRDefault="00CE0867" w:rsidP="00B41055">
      <w:pPr>
        <w:pStyle w:val="1"/>
        <w:tabs>
          <w:tab w:val="left" w:pos="0"/>
        </w:tabs>
        <w:ind w:firstLine="0"/>
        <w:jc w:val="left"/>
        <w:rPr>
          <w:b w:val="0"/>
          <w:color w:val="000000"/>
          <w:sz w:val="28"/>
        </w:rPr>
      </w:pPr>
      <w:r>
        <w:rPr>
          <w:b w:val="0"/>
          <w:sz w:val="28"/>
        </w:rPr>
        <w:t>24.03.2022</w:t>
      </w:r>
      <w:r w:rsidR="00B41055">
        <w:rPr>
          <w:b w:val="0"/>
          <w:sz w:val="28"/>
        </w:rPr>
        <w:t xml:space="preserve">              </w:t>
      </w:r>
      <w:r w:rsidR="00B41055" w:rsidRPr="00557FA9">
        <w:rPr>
          <w:b w:val="0"/>
          <w:sz w:val="28"/>
          <w:lang w:val="ru-RU"/>
        </w:rPr>
        <w:t xml:space="preserve">    </w:t>
      </w:r>
      <w:r w:rsidR="00B41055" w:rsidRPr="00557FA9">
        <w:rPr>
          <w:b w:val="0"/>
          <w:sz w:val="28"/>
        </w:rPr>
        <w:t xml:space="preserve">            </w:t>
      </w:r>
      <w:r w:rsidR="00B41055">
        <w:rPr>
          <w:b w:val="0"/>
          <w:sz w:val="28"/>
        </w:rPr>
        <w:t xml:space="preserve">          </w:t>
      </w:r>
      <w:r w:rsidR="00B41055" w:rsidRPr="00557FA9">
        <w:rPr>
          <w:b w:val="0"/>
          <w:sz w:val="28"/>
        </w:rPr>
        <w:t xml:space="preserve"> </w:t>
      </w:r>
      <w:r>
        <w:rPr>
          <w:b w:val="0"/>
          <w:sz w:val="28"/>
        </w:rPr>
        <w:t xml:space="preserve">  </w:t>
      </w:r>
      <w:r w:rsidR="00B41055" w:rsidRPr="00557FA9">
        <w:rPr>
          <w:b w:val="0"/>
          <w:sz w:val="28"/>
        </w:rPr>
        <w:t xml:space="preserve"> </w:t>
      </w:r>
      <w:r w:rsidR="00B41055">
        <w:rPr>
          <w:b w:val="0"/>
          <w:sz w:val="28"/>
        </w:rPr>
        <w:t xml:space="preserve"> </w:t>
      </w:r>
      <w:r w:rsidR="00B41055" w:rsidRPr="00557FA9">
        <w:rPr>
          <w:b w:val="0"/>
          <w:sz w:val="28"/>
        </w:rPr>
        <w:t>м</w:t>
      </w:r>
      <w:r w:rsidR="00B41055" w:rsidRPr="00557FA9">
        <w:rPr>
          <w:b w:val="0"/>
          <w:color w:val="000000"/>
          <w:sz w:val="28"/>
        </w:rPr>
        <w:t xml:space="preserve">. Глухів      </w:t>
      </w:r>
      <w:r w:rsidR="00B41055">
        <w:rPr>
          <w:b w:val="0"/>
          <w:color w:val="000000"/>
          <w:sz w:val="28"/>
        </w:rPr>
        <w:t xml:space="preserve">  </w:t>
      </w:r>
      <w:r w:rsidR="00B41055" w:rsidRPr="00557FA9">
        <w:rPr>
          <w:b w:val="0"/>
          <w:color w:val="000000"/>
          <w:sz w:val="28"/>
          <w:lang w:val="ru-RU"/>
        </w:rPr>
        <w:t xml:space="preserve">   </w:t>
      </w:r>
      <w:r w:rsidR="00B41055" w:rsidRPr="00557FA9">
        <w:rPr>
          <w:b w:val="0"/>
          <w:color w:val="000000"/>
          <w:sz w:val="28"/>
        </w:rPr>
        <w:t xml:space="preserve">     </w:t>
      </w:r>
      <w:r w:rsidR="00B41055" w:rsidRPr="00557FA9">
        <w:rPr>
          <w:b w:val="0"/>
          <w:color w:val="000000"/>
          <w:sz w:val="28"/>
          <w:lang w:val="ru-RU"/>
        </w:rPr>
        <w:t xml:space="preserve"> </w:t>
      </w:r>
      <w:r w:rsidR="00B41055" w:rsidRPr="00557FA9">
        <w:rPr>
          <w:b w:val="0"/>
          <w:color w:val="000000"/>
          <w:sz w:val="28"/>
        </w:rPr>
        <w:t xml:space="preserve">  </w:t>
      </w:r>
      <w:r w:rsidR="00B41055">
        <w:rPr>
          <w:b w:val="0"/>
          <w:color w:val="000000"/>
          <w:sz w:val="28"/>
        </w:rPr>
        <w:t xml:space="preserve">  </w:t>
      </w:r>
      <w:r>
        <w:rPr>
          <w:b w:val="0"/>
          <w:color w:val="000000"/>
          <w:sz w:val="28"/>
        </w:rPr>
        <w:t xml:space="preserve">  </w:t>
      </w:r>
      <w:r w:rsidR="00B41055">
        <w:rPr>
          <w:b w:val="0"/>
          <w:color w:val="000000"/>
          <w:sz w:val="28"/>
        </w:rPr>
        <w:t xml:space="preserve"> № </w:t>
      </w:r>
      <w:r>
        <w:rPr>
          <w:b w:val="0"/>
          <w:color w:val="000000"/>
          <w:sz w:val="28"/>
        </w:rPr>
        <w:t>41-ОД</w:t>
      </w:r>
    </w:p>
    <w:p w14:paraId="281908FE" w14:textId="77777777" w:rsidR="00B41055" w:rsidRPr="00551EE8" w:rsidRDefault="00B41055" w:rsidP="00B41055">
      <w:pPr>
        <w:pStyle w:val="1"/>
        <w:tabs>
          <w:tab w:val="left" w:pos="0"/>
        </w:tabs>
        <w:ind w:firstLine="0"/>
        <w:jc w:val="left"/>
        <w:rPr>
          <w:sz w:val="27"/>
          <w:szCs w:val="27"/>
        </w:rPr>
      </w:pPr>
      <w:r w:rsidRPr="00557FA9">
        <w:rPr>
          <w:sz w:val="28"/>
        </w:rPr>
        <w:t xml:space="preserve">         </w:t>
      </w:r>
    </w:p>
    <w:tbl>
      <w:tblPr>
        <w:tblW w:w="10148" w:type="dxa"/>
        <w:tblLayout w:type="fixed"/>
        <w:tblLook w:val="01E0" w:firstRow="1" w:lastRow="1" w:firstColumn="1" w:lastColumn="1" w:noHBand="0" w:noVBand="0"/>
      </w:tblPr>
      <w:tblGrid>
        <w:gridCol w:w="4928"/>
        <w:gridCol w:w="5220"/>
      </w:tblGrid>
      <w:tr w:rsidR="00B41055" w:rsidRPr="004855B4" w14:paraId="5C31E70A" w14:textId="77777777" w:rsidTr="00437DCA">
        <w:trPr>
          <w:trHeight w:val="904"/>
        </w:trPr>
        <w:tc>
          <w:tcPr>
            <w:tcW w:w="4928" w:type="dxa"/>
          </w:tcPr>
          <w:p w14:paraId="637ACDC4" w14:textId="77777777" w:rsidR="00661E82" w:rsidRDefault="00661E82" w:rsidP="00B41055">
            <w:pPr>
              <w:pStyle w:val="1"/>
              <w:ind w:firstLine="0"/>
              <w:jc w:val="left"/>
              <w:rPr>
                <w:sz w:val="28"/>
                <w:szCs w:val="28"/>
              </w:rPr>
            </w:pPr>
          </w:p>
          <w:p w14:paraId="7934BBB4" w14:textId="77777777" w:rsidR="00183A80" w:rsidRPr="004855B4" w:rsidRDefault="00B41055" w:rsidP="00B41055">
            <w:pPr>
              <w:pStyle w:val="1"/>
              <w:ind w:firstLine="0"/>
              <w:jc w:val="left"/>
              <w:rPr>
                <w:sz w:val="28"/>
                <w:szCs w:val="28"/>
              </w:rPr>
            </w:pPr>
            <w:r w:rsidRPr="004855B4">
              <w:rPr>
                <w:sz w:val="28"/>
                <w:szCs w:val="28"/>
              </w:rPr>
              <w:t>Про забезпечення цінової</w:t>
            </w:r>
          </w:p>
          <w:p w14:paraId="7711F0FB" w14:textId="77777777" w:rsidR="00B41055" w:rsidRDefault="00306A18" w:rsidP="00B41055">
            <w:pPr>
              <w:pStyle w:val="1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B41055" w:rsidRPr="004855B4">
              <w:rPr>
                <w:sz w:val="28"/>
                <w:szCs w:val="28"/>
              </w:rPr>
              <w:t>табільності</w:t>
            </w:r>
          </w:p>
          <w:p w14:paraId="0656D27C" w14:textId="77777777" w:rsidR="00661E82" w:rsidRPr="00661E82" w:rsidRDefault="00661E82" w:rsidP="00661E82">
            <w:pPr>
              <w:rPr>
                <w:lang w:val="uk-UA"/>
              </w:rPr>
            </w:pPr>
          </w:p>
        </w:tc>
        <w:tc>
          <w:tcPr>
            <w:tcW w:w="5220" w:type="dxa"/>
          </w:tcPr>
          <w:p w14:paraId="4BD597EB" w14:textId="77777777" w:rsidR="00B41055" w:rsidRPr="004855B4" w:rsidRDefault="00B41055" w:rsidP="00437DCA">
            <w:pPr>
              <w:rPr>
                <w:sz w:val="28"/>
                <w:szCs w:val="28"/>
              </w:rPr>
            </w:pPr>
          </w:p>
        </w:tc>
      </w:tr>
    </w:tbl>
    <w:p w14:paraId="01794E37" w14:textId="77777777" w:rsidR="00B41055" w:rsidRPr="004855B4" w:rsidRDefault="00B41055" w:rsidP="00183A80">
      <w:pPr>
        <w:pStyle w:val="FR2"/>
        <w:spacing w:line="240" w:lineRule="auto"/>
        <w:ind w:left="0" w:firstLine="720"/>
        <w:jc w:val="both"/>
        <w:rPr>
          <w:sz w:val="28"/>
          <w:szCs w:val="28"/>
        </w:rPr>
      </w:pPr>
      <w:r w:rsidRPr="004855B4">
        <w:rPr>
          <w:sz w:val="28"/>
          <w:szCs w:val="28"/>
        </w:rPr>
        <w:t xml:space="preserve">З метою забезпечення цінової стабільності в умовах воєнного стану для задоволення потреб населення товарами першої необхідності в достатній кількості за економічно обґрунтованими цінами, на виконання розпорядження голови Сумської обласної адміністрації-керівника обласної військової адміністрації Дмитра </w:t>
      </w:r>
      <w:proofErr w:type="spellStart"/>
      <w:r w:rsidRPr="004855B4">
        <w:rPr>
          <w:sz w:val="28"/>
          <w:szCs w:val="28"/>
        </w:rPr>
        <w:t>Живицького</w:t>
      </w:r>
      <w:proofErr w:type="spellEnd"/>
      <w:r w:rsidRPr="004855B4">
        <w:rPr>
          <w:sz w:val="28"/>
          <w:szCs w:val="28"/>
        </w:rPr>
        <w:t xml:space="preserve"> від 12.03.2021 № 88-ОД</w:t>
      </w:r>
      <w:r w:rsidR="004855B4" w:rsidRPr="004855B4">
        <w:rPr>
          <w:sz w:val="28"/>
          <w:szCs w:val="28"/>
        </w:rPr>
        <w:t xml:space="preserve"> «Про забезпечення цінової стабільності»</w:t>
      </w:r>
      <w:r w:rsidRPr="004855B4">
        <w:rPr>
          <w:sz w:val="28"/>
          <w:szCs w:val="28"/>
        </w:rPr>
        <w:t xml:space="preserve">, </w:t>
      </w:r>
      <w:r w:rsidR="004855B4" w:rsidRPr="004855B4">
        <w:rPr>
          <w:sz w:val="28"/>
          <w:szCs w:val="28"/>
        </w:rPr>
        <w:t>в</w:t>
      </w:r>
      <w:r w:rsidRPr="004855B4">
        <w:rPr>
          <w:sz w:val="28"/>
          <w:szCs w:val="28"/>
        </w:rPr>
        <w:t>ідповідно</w:t>
      </w:r>
      <w:r w:rsidR="004855B4" w:rsidRPr="004855B4">
        <w:rPr>
          <w:sz w:val="28"/>
          <w:szCs w:val="28"/>
        </w:rPr>
        <w:t xml:space="preserve"> до</w:t>
      </w:r>
      <w:r w:rsidRPr="004855B4">
        <w:rPr>
          <w:sz w:val="28"/>
          <w:szCs w:val="28"/>
        </w:rPr>
        <w:t xml:space="preserve"> </w:t>
      </w:r>
      <w:r w:rsidR="00B730C5">
        <w:rPr>
          <w:sz w:val="28"/>
          <w:szCs w:val="28"/>
        </w:rPr>
        <w:t xml:space="preserve">статті 9 Закону України «Про правовий режим воєнного стану», </w:t>
      </w:r>
      <w:r w:rsidR="00254AB0">
        <w:rPr>
          <w:sz w:val="28"/>
          <w:szCs w:val="28"/>
        </w:rPr>
        <w:t xml:space="preserve">постанови Кабінету Міністрів України від 25 грудня 1996р. № 1548 «Про встановлення повноважень органів виконавчої влади та виконавчих органів міських рад щодо регулювання цін (тарифів)», </w:t>
      </w:r>
      <w:r w:rsidR="00B730C5">
        <w:rPr>
          <w:sz w:val="28"/>
          <w:szCs w:val="28"/>
        </w:rPr>
        <w:t xml:space="preserve"> </w:t>
      </w:r>
      <w:r w:rsidRPr="004855B4">
        <w:rPr>
          <w:sz w:val="28"/>
          <w:szCs w:val="28"/>
        </w:rPr>
        <w:t>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14:paraId="25BA56D2" w14:textId="77777777" w:rsidR="00183A80" w:rsidRPr="004855B4" w:rsidRDefault="00183A80" w:rsidP="00E230C1">
      <w:pPr>
        <w:pStyle w:val="a7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5B4">
        <w:rPr>
          <w:rFonts w:ascii="Times New Roman" w:hAnsi="Times New Roman" w:cs="Times New Roman"/>
          <w:sz w:val="28"/>
          <w:szCs w:val="28"/>
        </w:rPr>
        <w:t xml:space="preserve">Створити  робочу групу </w:t>
      </w:r>
      <w:r w:rsidRPr="004855B4">
        <w:rPr>
          <w:rFonts w:ascii="Times New Roman" w:hAnsi="Times New Roman" w:cs="Times New Roman"/>
          <w:bCs/>
          <w:sz w:val="28"/>
          <w:szCs w:val="28"/>
        </w:rPr>
        <w:t xml:space="preserve">з контролю за регульованими цінами (продукти харчування, ліки, пальне) та безготівковими розрахунками (робота POS-терміналів) на території Глухівської міської ради </w:t>
      </w:r>
      <w:r w:rsidRPr="004855B4">
        <w:rPr>
          <w:rFonts w:ascii="Times New Roman" w:hAnsi="Times New Roman" w:cs="Times New Roman"/>
          <w:sz w:val="28"/>
          <w:szCs w:val="28"/>
        </w:rPr>
        <w:t>(далі – робоча група) та  затвердити її склад (дода</w:t>
      </w:r>
      <w:r w:rsidR="00D75543">
        <w:rPr>
          <w:rFonts w:ascii="Times New Roman" w:hAnsi="Times New Roman" w:cs="Times New Roman"/>
          <w:sz w:val="28"/>
          <w:szCs w:val="28"/>
        </w:rPr>
        <w:t>є</w:t>
      </w:r>
      <w:r w:rsidRPr="004855B4">
        <w:rPr>
          <w:rFonts w:ascii="Times New Roman" w:hAnsi="Times New Roman" w:cs="Times New Roman"/>
          <w:sz w:val="28"/>
          <w:szCs w:val="28"/>
        </w:rPr>
        <w:t xml:space="preserve">ться). </w:t>
      </w:r>
    </w:p>
    <w:p w14:paraId="78A16AA9" w14:textId="77777777" w:rsidR="00183A80" w:rsidRPr="004855B4" w:rsidRDefault="00183A80" w:rsidP="00E230C1">
      <w:pPr>
        <w:pStyle w:val="a7"/>
        <w:numPr>
          <w:ilvl w:val="0"/>
          <w:numId w:val="2"/>
        </w:numPr>
        <w:tabs>
          <w:tab w:val="left" w:pos="426"/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855B4">
        <w:rPr>
          <w:rFonts w:ascii="Times New Roman" w:hAnsi="Times New Roman" w:cs="Times New Roman"/>
          <w:sz w:val="28"/>
          <w:szCs w:val="28"/>
        </w:rPr>
        <w:t xml:space="preserve">Робочій групі забезпечити постійний контроль за дотриманням суб’єктами господарювання роздрібної торгівлі на території Глухівської міської ради встановленого граничного рівня торговельної надбавки. У разі виявлення порушень вживати заходів до притягнення суб’єктів господарювання та їх посадових осіб до відповідальності згідно з вимогами </w:t>
      </w:r>
      <w:r w:rsidR="00B730C5">
        <w:rPr>
          <w:rFonts w:ascii="Times New Roman" w:hAnsi="Times New Roman" w:cs="Times New Roman"/>
          <w:sz w:val="28"/>
          <w:szCs w:val="28"/>
        </w:rPr>
        <w:t>чинного законодавства</w:t>
      </w:r>
      <w:r w:rsidRPr="004855B4">
        <w:rPr>
          <w:rFonts w:ascii="Times New Roman" w:hAnsi="Times New Roman" w:cs="Times New Roman"/>
          <w:sz w:val="28"/>
          <w:szCs w:val="28"/>
        </w:rPr>
        <w:t xml:space="preserve"> України. </w:t>
      </w:r>
    </w:p>
    <w:p w14:paraId="6385DFD3" w14:textId="77777777" w:rsidR="00B41055" w:rsidRPr="004855B4" w:rsidRDefault="00B41055" w:rsidP="00E230C1">
      <w:pPr>
        <w:pStyle w:val="a7"/>
        <w:numPr>
          <w:ilvl w:val="0"/>
          <w:numId w:val="2"/>
        </w:numPr>
        <w:tabs>
          <w:tab w:val="left" w:pos="426"/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5B4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</w:t>
      </w:r>
      <w:r w:rsidR="004855B4" w:rsidRPr="004855B4">
        <w:rPr>
          <w:rFonts w:ascii="Times New Roman" w:hAnsi="Times New Roman" w:cs="Times New Roman"/>
          <w:sz w:val="28"/>
          <w:szCs w:val="28"/>
        </w:rPr>
        <w:t>залишаю за собою</w:t>
      </w:r>
      <w:r w:rsidRPr="004855B4">
        <w:rPr>
          <w:rFonts w:ascii="Times New Roman" w:hAnsi="Times New Roman" w:cs="Times New Roman"/>
          <w:sz w:val="28"/>
          <w:szCs w:val="28"/>
        </w:rPr>
        <w:t>.</w:t>
      </w:r>
    </w:p>
    <w:p w14:paraId="21E87EA4" w14:textId="77777777" w:rsidR="00B41055" w:rsidRPr="004855B4" w:rsidRDefault="00B41055" w:rsidP="00B41055">
      <w:pPr>
        <w:ind w:firstLine="708"/>
        <w:jc w:val="both"/>
        <w:rPr>
          <w:sz w:val="28"/>
          <w:szCs w:val="28"/>
        </w:rPr>
      </w:pPr>
    </w:p>
    <w:p w14:paraId="6F4F1D03" w14:textId="77777777" w:rsidR="00B41055" w:rsidRPr="004855B4" w:rsidRDefault="00B41055" w:rsidP="00B41055">
      <w:pPr>
        <w:ind w:firstLine="708"/>
        <w:jc w:val="both"/>
        <w:rPr>
          <w:sz w:val="28"/>
          <w:szCs w:val="28"/>
        </w:rPr>
      </w:pPr>
    </w:p>
    <w:p w14:paraId="4918E836" w14:textId="77777777" w:rsidR="00B41055" w:rsidRPr="004855B4" w:rsidRDefault="00B41055" w:rsidP="00B41055">
      <w:pPr>
        <w:tabs>
          <w:tab w:val="left" w:pos="7020"/>
        </w:tabs>
        <w:jc w:val="both"/>
        <w:rPr>
          <w:b/>
          <w:sz w:val="28"/>
          <w:szCs w:val="28"/>
        </w:rPr>
      </w:pPr>
      <w:proofErr w:type="spellStart"/>
      <w:r w:rsidRPr="004855B4">
        <w:rPr>
          <w:b/>
          <w:sz w:val="28"/>
          <w:szCs w:val="28"/>
        </w:rPr>
        <w:t>Міський</w:t>
      </w:r>
      <w:proofErr w:type="spellEnd"/>
      <w:r w:rsidRPr="004855B4">
        <w:rPr>
          <w:b/>
          <w:sz w:val="28"/>
          <w:szCs w:val="28"/>
        </w:rPr>
        <w:t xml:space="preserve"> голова             </w:t>
      </w:r>
      <w:r w:rsidRPr="004855B4">
        <w:rPr>
          <w:b/>
          <w:sz w:val="28"/>
          <w:szCs w:val="28"/>
        </w:rPr>
        <w:tab/>
        <w:t xml:space="preserve">     </w:t>
      </w:r>
      <w:proofErr w:type="spellStart"/>
      <w:r w:rsidRPr="004855B4">
        <w:rPr>
          <w:b/>
          <w:sz w:val="28"/>
          <w:szCs w:val="28"/>
        </w:rPr>
        <w:t>Надія</w:t>
      </w:r>
      <w:proofErr w:type="spellEnd"/>
      <w:r w:rsidRPr="004855B4">
        <w:rPr>
          <w:b/>
          <w:sz w:val="28"/>
          <w:szCs w:val="28"/>
        </w:rPr>
        <w:t xml:space="preserve"> ВАЙЛО</w:t>
      </w:r>
    </w:p>
    <w:p w14:paraId="5B913DA7" w14:textId="77777777" w:rsidR="00B41055" w:rsidRDefault="00B41055" w:rsidP="00B41055">
      <w:pPr>
        <w:tabs>
          <w:tab w:val="left" w:pos="7020"/>
        </w:tabs>
        <w:jc w:val="both"/>
        <w:rPr>
          <w:sz w:val="28"/>
          <w:szCs w:val="28"/>
        </w:rPr>
        <w:sectPr w:rsidR="00B41055" w:rsidSect="00183A80">
          <w:pgSz w:w="11906" w:h="16838"/>
          <w:pgMar w:top="680" w:right="567" w:bottom="680" w:left="1418" w:header="709" w:footer="709" w:gutter="0"/>
          <w:cols w:space="708"/>
          <w:docGrid w:linePitch="360"/>
        </w:sectPr>
      </w:pPr>
    </w:p>
    <w:p w14:paraId="6DF707EE" w14:textId="77777777" w:rsidR="00E230C1" w:rsidRDefault="00183A80" w:rsidP="00E230C1">
      <w:pPr>
        <w:ind w:firstLine="5387"/>
        <w:rPr>
          <w:sz w:val="28"/>
          <w:szCs w:val="28"/>
          <w:lang w:val="uk-UA"/>
        </w:rPr>
      </w:pPr>
      <w:r w:rsidRPr="00D36256">
        <w:rPr>
          <w:sz w:val="28"/>
          <w:szCs w:val="28"/>
          <w:lang w:val="uk-UA"/>
        </w:rPr>
        <w:lastRenderedPageBreak/>
        <w:t>ЗАТВЕРДЖЕНО</w:t>
      </w:r>
    </w:p>
    <w:p w14:paraId="38F8349D" w14:textId="77777777" w:rsidR="00E230C1" w:rsidRDefault="00183A80" w:rsidP="00E230C1">
      <w:pPr>
        <w:ind w:firstLine="5387"/>
        <w:rPr>
          <w:sz w:val="28"/>
          <w:szCs w:val="28"/>
          <w:lang w:val="uk-UA"/>
        </w:rPr>
      </w:pPr>
      <w:r w:rsidRPr="00D36256">
        <w:rPr>
          <w:sz w:val="28"/>
          <w:szCs w:val="28"/>
          <w:lang w:val="uk-UA"/>
        </w:rPr>
        <w:t>Розпорядження</w:t>
      </w:r>
      <w:r>
        <w:rPr>
          <w:sz w:val="28"/>
          <w:szCs w:val="28"/>
          <w:lang w:val="uk-UA"/>
        </w:rPr>
        <w:t xml:space="preserve">  </w:t>
      </w:r>
      <w:r w:rsidRPr="00D36256">
        <w:rPr>
          <w:sz w:val="28"/>
          <w:szCs w:val="28"/>
          <w:lang w:val="uk-UA"/>
        </w:rPr>
        <w:t xml:space="preserve"> міського голови</w:t>
      </w:r>
    </w:p>
    <w:p w14:paraId="25074E51" w14:textId="77777777" w:rsidR="00183A80" w:rsidRDefault="00183A80" w:rsidP="00E230C1">
      <w:pPr>
        <w:ind w:firstLine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___________________№_____</w:t>
      </w:r>
      <w:r w:rsidR="00E230C1">
        <w:rPr>
          <w:sz w:val="28"/>
          <w:szCs w:val="28"/>
          <w:lang w:val="uk-UA"/>
        </w:rPr>
        <w:t>___</w:t>
      </w:r>
    </w:p>
    <w:p w14:paraId="245446C1" w14:textId="77777777" w:rsidR="00183A80" w:rsidRDefault="00183A80" w:rsidP="00183A80">
      <w:pPr>
        <w:ind w:left="5664"/>
        <w:jc w:val="center"/>
        <w:rPr>
          <w:b/>
          <w:bCs/>
          <w:sz w:val="28"/>
          <w:szCs w:val="28"/>
          <w:lang w:val="uk-UA"/>
        </w:rPr>
      </w:pPr>
    </w:p>
    <w:p w14:paraId="502B1EF9" w14:textId="77777777" w:rsidR="00183A80" w:rsidRDefault="00183A80" w:rsidP="00183A8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Склад</w:t>
      </w:r>
    </w:p>
    <w:p w14:paraId="21500D87" w14:textId="77777777" w:rsidR="00183A80" w:rsidRPr="005C2690" w:rsidRDefault="00183A80" w:rsidP="00183A8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5C2690">
        <w:rPr>
          <w:b/>
          <w:bCs/>
          <w:sz w:val="28"/>
          <w:szCs w:val="28"/>
        </w:rPr>
        <w:t>робоч</w:t>
      </w:r>
      <w:r>
        <w:rPr>
          <w:b/>
          <w:bCs/>
          <w:sz w:val="28"/>
          <w:szCs w:val="28"/>
          <w:lang w:val="uk-UA"/>
        </w:rPr>
        <w:t>ої</w:t>
      </w:r>
      <w:proofErr w:type="spellEnd"/>
      <w:r w:rsidRPr="005C2690">
        <w:rPr>
          <w:b/>
          <w:bCs/>
          <w:sz w:val="28"/>
          <w:szCs w:val="28"/>
        </w:rPr>
        <w:t xml:space="preserve"> </w:t>
      </w:r>
      <w:proofErr w:type="spellStart"/>
      <w:r w:rsidRPr="005C2690">
        <w:rPr>
          <w:b/>
          <w:bCs/>
          <w:sz w:val="28"/>
          <w:szCs w:val="28"/>
        </w:rPr>
        <w:t>груп</w:t>
      </w:r>
      <w:proofErr w:type="spellEnd"/>
      <w:r>
        <w:rPr>
          <w:b/>
          <w:bCs/>
          <w:sz w:val="28"/>
          <w:szCs w:val="28"/>
          <w:lang w:val="uk-UA"/>
        </w:rPr>
        <w:t>и</w:t>
      </w:r>
      <w:r w:rsidRPr="005C2690">
        <w:rPr>
          <w:b/>
          <w:bCs/>
          <w:sz w:val="28"/>
          <w:szCs w:val="28"/>
        </w:rPr>
        <w:t xml:space="preserve"> з контролю за </w:t>
      </w:r>
      <w:proofErr w:type="spellStart"/>
      <w:r w:rsidRPr="005C2690">
        <w:rPr>
          <w:b/>
          <w:bCs/>
          <w:sz w:val="28"/>
          <w:szCs w:val="28"/>
        </w:rPr>
        <w:t>регульованими</w:t>
      </w:r>
      <w:proofErr w:type="spellEnd"/>
      <w:r w:rsidRPr="005C2690">
        <w:rPr>
          <w:b/>
          <w:bCs/>
          <w:sz w:val="28"/>
          <w:szCs w:val="28"/>
        </w:rPr>
        <w:t xml:space="preserve"> </w:t>
      </w:r>
      <w:proofErr w:type="spellStart"/>
      <w:r w:rsidRPr="005C2690">
        <w:rPr>
          <w:b/>
          <w:bCs/>
          <w:sz w:val="28"/>
          <w:szCs w:val="28"/>
        </w:rPr>
        <w:t>цінами</w:t>
      </w:r>
      <w:proofErr w:type="spellEnd"/>
    </w:p>
    <w:p w14:paraId="1723AA12" w14:textId="77777777" w:rsidR="00183A80" w:rsidRPr="005C2690" w:rsidRDefault="00183A80" w:rsidP="00183A80">
      <w:pPr>
        <w:jc w:val="center"/>
        <w:rPr>
          <w:b/>
          <w:bCs/>
          <w:sz w:val="28"/>
          <w:szCs w:val="28"/>
        </w:rPr>
      </w:pPr>
      <w:r w:rsidRPr="005C2690">
        <w:rPr>
          <w:b/>
          <w:bCs/>
          <w:sz w:val="28"/>
          <w:szCs w:val="28"/>
        </w:rPr>
        <w:t>(</w:t>
      </w:r>
      <w:proofErr w:type="spellStart"/>
      <w:r w:rsidRPr="005C2690">
        <w:rPr>
          <w:b/>
          <w:bCs/>
          <w:sz w:val="28"/>
          <w:szCs w:val="28"/>
        </w:rPr>
        <w:t>продукти</w:t>
      </w:r>
      <w:proofErr w:type="spellEnd"/>
      <w:r w:rsidRPr="005C2690">
        <w:rPr>
          <w:b/>
          <w:bCs/>
          <w:sz w:val="28"/>
          <w:szCs w:val="28"/>
        </w:rPr>
        <w:t xml:space="preserve"> </w:t>
      </w:r>
      <w:proofErr w:type="spellStart"/>
      <w:r w:rsidRPr="005C2690">
        <w:rPr>
          <w:b/>
          <w:bCs/>
          <w:sz w:val="28"/>
          <w:szCs w:val="28"/>
        </w:rPr>
        <w:t>харчування</w:t>
      </w:r>
      <w:proofErr w:type="spellEnd"/>
      <w:r w:rsidRPr="005C2690">
        <w:rPr>
          <w:b/>
          <w:bCs/>
          <w:sz w:val="28"/>
          <w:szCs w:val="28"/>
        </w:rPr>
        <w:t xml:space="preserve">, </w:t>
      </w:r>
      <w:proofErr w:type="spellStart"/>
      <w:r w:rsidRPr="005C2690">
        <w:rPr>
          <w:b/>
          <w:bCs/>
          <w:sz w:val="28"/>
          <w:szCs w:val="28"/>
        </w:rPr>
        <w:t>ліки</w:t>
      </w:r>
      <w:proofErr w:type="spellEnd"/>
      <w:r w:rsidRPr="005C2690">
        <w:rPr>
          <w:b/>
          <w:bCs/>
          <w:sz w:val="28"/>
          <w:szCs w:val="28"/>
        </w:rPr>
        <w:t xml:space="preserve">, </w:t>
      </w:r>
      <w:proofErr w:type="spellStart"/>
      <w:r w:rsidRPr="005C2690">
        <w:rPr>
          <w:b/>
          <w:bCs/>
          <w:sz w:val="28"/>
          <w:szCs w:val="28"/>
        </w:rPr>
        <w:t>пальне</w:t>
      </w:r>
      <w:proofErr w:type="spellEnd"/>
      <w:r w:rsidRPr="005C2690">
        <w:rPr>
          <w:b/>
          <w:bCs/>
          <w:sz w:val="28"/>
          <w:szCs w:val="28"/>
        </w:rPr>
        <w:t xml:space="preserve">) та </w:t>
      </w:r>
      <w:proofErr w:type="spellStart"/>
      <w:r w:rsidRPr="005C2690">
        <w:rPr>
          <w:b/>
          <w:bCs/>
          <w:sz w:val="28"/>
          <w:szCs w:val="28"/>
        </w:rPr>
        <w:t>безготівковими</w:t>
      </w:r>
      <w:proofErr w:type="spellEnd"/>
      <w:r w:rsidRPr="005C2690">
        <w:rPr>
          <w:b/>
          <w:bCs/>
          <w:sz w:val="28"/>
          <w:szCs w:val="28"/>
        </w:rPr>
        <w:t xml:space="preserve"> </w:t>
      </w:r>
      <w:proofErr w:type="spellStart"/>
      <w:r w:rsidRPr="005C2690">
        <w:rPr>
          <w:b/>
          <w:bCs/>
          <w:sz w:val="28"/>
          <w:szCs w:val="28"/>
        </w:rPr>
        <w:t>розрахунками</w:t>
      </w:r>
      <w:proofErr w:type="spellEnd"/>
      <w:r w:rsidRPr="005C2690">
        <w:rPr>
          <w:b/>
          <w:bCs/>
          <w:sz w:val="28"/>
          <w:szCs w:val="28"/>
        </w:rPr>
        <w:t xml:space="preserve"> (робота POS-</w:t>
      </w:r>
      <w:proofErr w:type="spellStart"/>
      <w:r w:rsidRPr="005C2690">
        <w:rPr>
          <w:b/>
          <w:bCs/>
          <w:sz w:val="28"/>
          <w:szCs w:val="28"/>
        </w:rPr>
        <w:t>терміналів</w:t>
      </w:r>
      <w:proofErr w:type="spellEnd"/>
      <w:r w:rsidRPr="005C2690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  <w:lang w:val="uk-UA"/>
        </w:rPr>
        <w:t xml:space="preserve"> на території Глухівської міської ради</w:t>
      </w:r>
    </w:p>
    <w:p w14:paraId="4E402697" w14:textId="77777777" w:rsidR="00B41055" w:rsidRDefault="00B41055" w:rsidP="00B4105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4"/>
        <w:gridCol w:w="5114"/>
      </w:tblGrid>
      <w:tr w:rsidR="00437DCA" w:rsidRPr="00442C0C" w14:paraId="375E99F4" w14:textId="77777777" w:rsidTr="00E230C1">
        <w:trPr>
          <w:trHeight w:val="650"/>
        </w:trPr>
        <w:tc>
          <w:tcPr>
            <w:tcW w:w="4534" w:type="dxa"/>
          </w:tcPr>
          <w:p w14:paraId="0E155596" w14:textId="77777777" w:rsidR="00437DCA" w:rsidRPr="0015385C" w:rsidRDefault="00437DCA" w:rsidP="00437DCA">
            <w:pPr>
              <w:tabs>
                <w:tab w:val="left" w:pos="6379"/>
                <w:tab w:val="left" w:pos="666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Ткаченко Олексій Олександрович</w:t>
            </w:r>
          </w:p>
          <w:p w14:paraId="63811017" w14:textId="77777777" w:rsidR="00437DCA" w:rsidRPr="0015385C" w:rsidRDefault="00437DCA" w:rsidP="00437DCA">
            <w:pPr>
              <w:tabs>
                <w:tab w:val="left" w:pos="6379"/>
                <w:tab w:val="left" w:pos="6663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114" w:type="dxa"/>
          </w:tcPr>
          <w:p w14:paraId="69532FD3" w14:textId="77777777" w:rsidR="00437DCA" w:rsidRPr="0015385C" w:rsidRDefault="00437DCA" w:rsidP="00C70AFC">
            <w:pPr>
              <w:tabs>
                <w:tab w:val="left" w:pos="6379"/>
                <w:tab w:val="left" w:pos="666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перший </w:t>
            </w:r>
            <w:proofErr w:type="gramStart"/>
            <w:r>
              <w:rPr>
                <w:sz w:val="28"/>
                <w:szCs w:val="28"/>
              </w:rPr>
              <w:t>з</w:t>
            </w:r>
            <w:r w:rsidRPr="0015385C">
              <w:rPr>
                <w:sz w:val="28"/>
                <w:szCs w:val="28"/>
              </w:rPr>
              <w:t xml:space="preserve">аступник  </w:t>
            </w:r>
            <w:proofErr w:type="spellStart"/>
            <w:r w:rsidRPr="0015385C">
              <w:rPr>
                <w:sz w:val="28"/>
                <w:szCs w:val="28"/>
              </w:rPr>
              <w:t>міського</w:t>
            </w:r>
            <w:proofErr w:type="spellEnd"/>
            <w:proofErr w:type="gramEnd"/>
            <w:r w:rsidRPr="0015385C">
              <w:rPr>
                <w:sz w:val="28"/>
                <w:szCs w:val="28"/>
              </w:rPr>
              <w:t xml:space="preserve"> </w:t>
            </w:r>
            <w:proofErr w:type="spellStart"/>
            <w:r w:rsidRPr="0015385C">
              <w:rPr>
                <w:sz w:val="28"/>
                <w:szCs w:val="28"/>
              </w:rPr>
              <w:t>голови</w:t>
            </w:r>
            <w:proofErr w:type="spellEnd"/>
            <w:r w:rsidR="00B730C5">
              <w:rPr>
                <w:sz w:val="28"/>
                <w:szCs w:val="28"/>
                <w:lang w:val="uk-UA"/>
              </w:rPr>
              <w:t xml:space="preserve"> з питань діяльності виконавчих органів  міської ради</w:t>
            </w:r>
            <w:r w:rsidRPr="0015385C">
              <w:rPr>
                <w:sz w:val="28"/>
                <w:szCs w:val="28"/>
              </w:rPr>
              <w:t xml:space="preserve">, голова </w:t>
            </w:r>
            <w:proofErr w:type="spellStart"/>
            <w:r w:rsidRPr="0015385C">
              <w:rPr>
                <w:sz w:val="28"/>
                <w:szCs w:val="28"/>
              </w:rPr>
              <w:t>робочої</w:t>
            </w:r>
            <w:proofErr w:type="spellEnd"/>
            <w:r w:rsidRPr="0015385C">
              <w:rPr>
                <w:sz w:val="28"/>
                <w:szCs w:val="28"/>
              </w:rPr>
              <w:t xml:space="preserve"> </w:t>
            </w:r>
            <w:proofErr w:type="spellStart"/>
            <w:r w:rsidRPr="0015385C">
              <w:rPr>
                <w:sz w:val="28"/>
                <w:szCs w:val="28"/>
              </w:rPr>
              <w:t>групи</w:t>
            </w:r>
            <w:proofErr w:type="spellEnd"/>
            <w:r w:rsidR="00B730C5">
              <w:rPr>
                <w:sz w:val="28"/>
                <w:szCs w:val="28"/>
                <w:lang w:val="uk-UA"/>
              </w:rPr>
              <w:t>;</w:t>
            </w:r>
            <w:r w:rsidRPr="0015385C">
              <w:rPr>
                <w:sz w:val="28"/>
                <w:szCs w:val="28"/>
              </w:rPr>
              <w:t xml:space="preserve">                               </w:t>
            </w:r>
          </w:p>
        </w:tc>
      </w:tr>
      <w:tr w:rsidR="00437DCA" w:rsidRPr="00E6570C" w14:paraId="107FE55D" w14:textId="77777777" w:rsidTr="00E230C1">
        <w:trPr>
          <w:trHeight w:val="1082"/>
        </w:trPr>
        <w:tc>
          <w:tcPr>
            <w:tcW w:w="4534" w:type="dxa"/>
          </w:tcPr>
          <w:p w14:paraId="4344F97C" w14:textId="77777777" w:rsidR="00437DCA" w:rsidRPr="0015385C" w:rsidRDefault="00437DCA" w:rsidP="00437DC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Щебедько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Олена Миколаївна</w:t>
            </w:r>
          </w:p>
          <w:p w14:paraId="4823EDB4" w14:textId="77777777" w:rsidR="00437DCA" w:rsidRPr="0015385C" w:rsidRDefault="00437DCA" w:rsidP="00437DCA">
            <w:pPr>
              <w:jc w:val="both"/>
              <w:rPr>
                <w:sz w:val="28"/>
                <w:szCs w:val="28"/>
              </w:rPr>
            </w:pPr>
          </w:p>
          <w:p w14:paraId="2562DC32" w14:textId="77777777" w:rsidR="00437DCA" w:rsidRPr="0015385C" w:rsidRDefault="00437DCA" w:rsidP="00437D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14" w:type="dxa"/>
          </w:tcPr>
          <w:p w14:paraId="5CA640C8" w14:textId="77777777" w:rsidR="00437DCA" w:rsidRDefault="00437DCA" w:rsidP="00B730C5">
            <w:pPr>
              <w:tabs>
                <w:tab w:val="left" w:pos="2415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5385C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енергоменеджмент</w:t>
            </w:r>
            <w:r w:rsidR="00B730C5">
              <w:rPr>
                <w:sz w:val="28"/>
                <w:szCs w:val="28"/>
                <w:lang w:val="uk-UA"/>
              </w:rPr>
              <w:t>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та підтримки підприємництва управління соціально-</w:t>
            </w:r>
            <w:proofErr w:type="spellStart"/>
            <w:r>
              <w:rPr>
                <w:sz w:val="28"/>
                <w:szCs w:val="28"/>
                <w:lang w:val="uk-UA"/>
              </w:rPr>
              <w:t>економічого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розвитку міської ради, секретар робочої групи</w:t>
            </w:r>
            <w:r w:rsidR="00B730C5">
              <w:rPr>
                <w:sz w:val="28"/>
                <w:szCs w:val="28"/>
                <w:lang w:val="uk-UA"/>
              </w:rPr>
              <w:t>;</w:t>
            </w:r>
          </w:p>
          <w:p w14:paraId="71101198" w14:textId="77777777" w:rsidR="00E230C1" w:rsidRPr="0015385C" w:rsidRDefault="00E230C1" w:rsidP="00B730C5">
            <w:pPr>
              <w:tabs>
                <w:tab w:val="left" w:pos="24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Члени робочої групи:</w:t>
            </w:r>
          </w:p>
        </w:tc>
      </w:tr>
      <w:tr w:rsidR="00437DCA" w:rsidRPr="00E6570C" w14:paraId="477988D4" w14:textId="77777777" w:rsidTr="00437DCA">
        <w:tc>
          <w:tcPr>
            <w:tcW w:w="4534" w:type="dxa"/>
          </w:tcPr>
          <w:p w14:paraId="158EDF0E" w14:textId="77777777" w:rsidR="00437DCA" w:rsidRDefault="00437DCA" w:rsidP="00437DC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Краснощок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Олександр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Іванович</w:t>
            </w:r>
            <w:proofErr w:type="spellEnd"/>
          </w:p>
          <w:p w14:paraId="250FCD64" w14:textId="77777777" w:rsidR="003548FC" w:rsidRDefault="003548FC" w:rsidP="00437DCA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A473CBC" w14:textId="77777777" w:rsidR="003548FC" w:rsidRDefault="003548FC" w:rsidP="00437DCA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9F1D61B" w14:textId="77777777" w:rsidR="003548FC" w:rsidRDefault="003548FC" w:rsidP="00437DCA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5DAFB388" w14:textId="77777777" w:rsidR="003548FC" w:rsidRPr="003548FC" w:rsidRDefault="003548FC" w:rsidP="00E14AE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</w:t>
            </w:r>
            <w:r w:rsidR="00E14AEA">
              <w:rPr>
                <w:sz w:val="28"/>
                <w:szCs w:val="28"/>
                <w:lang w:val="uk-UA"/>
              </w:rPr>
              <w:t>овнер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Інга Володимирівна</w:t>
            </w:r>
          </w:p>
        </w:tc>
        <w:tc>
          <w:tcPr>
            <w:tcW w:w="5114" w:type="dxa"/>
          </w:tcPr>
          <w:p w14:paraId="38874D8F" w14:textId="77777777" w:rsidR="00437DCA" w:rsidRDefault="00437DCA" w:rsidP="00EB04D6">
            <w:pPr>
              <w:tabs>
                <w:tab w:val="left" w:pos="305"/>
                <w:tab w:val="left" w:pos="461"/>
              </w:tabs>
              <w:jc w:val="both"/>
              <w:rPr>
                <w:sz w:val="28"/>
                <w:szCs w:val="28"/>
                <w:lang w:val="uk-UA"/>
              </w:rPr>
            </w:pPr>
            <w:r w:rsidRPr="00E14AEA">
              <w:rPr>
                <w:sz w:val="28"/>
                <w:szCs w:val="28"/>
                <w:lang w:val="uk-UA"/>
              </w:rPr>
              <w:t xml:space="preserve">- головний спеціаліст відділу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енергоменеджмент</w:t>
            </w:r>
            <w:r w:rsidR="00B730C5">
              <w:rPr>
                <w:sz w:val="28"/>
                <w:szCs w:val="28"/>
                <w:lang w:val="uk-UA"/>
              </w:rPr>
              <w:t>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та підтримки підприємництва управління соціально-</w:t>
            </w:r>
            <w:proofErr w:type="spellStart"/>
            <w:r>
              <w:rPr>
                <w:sz w:val="28"/>
                <w:szCs w:val="28"/>
                <w:lang w:val="uk-UA"/>
              </w:rPr>
              <w:t>економічого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розвитку місь</w:t>
            </w:r>
            <w:r w:rsidR="00E62DBD">
              <w:rPr>
                <w:sz w:val="28"/>
                <w:szCs w:val="28"/>
                <w:lang w:val="uk-UA"/>
              </w:rPr>
              <w:t>кої ради</w:t>
            </w:r>
            <w:r w:rsidR="00B730C5">
              <w:rPr>
                <w:sz w:val="28"/>
                <w:szCs w:val="28"/>
                <w:lang w:val="uk-UA"/>
              </w:rPr>
              <w:t>;</w:t>
            </w:r>
          </w:p>
          <w:p w14:paraId="39B74908" w14:textId="77777777" w:rsidR="003548FC" w:rsidRPr="003548FC" w:rsidRDefault="003548FC" w:rsidP="00EB04D6">
            <w:pPr>
              <w:tabs>
                <w:tab w:val="left" w:pos="305"/>
                <w:tab w:val="left" w:pos="461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Глухівської державної податкової інспекції Головного управління ДПС в Сумській області (за згодою)</w:t>
            </w:r>
          </w:p>
        </w:tc>
      </w:tr>
      <w:tr w:rsidR="00437DCA" w:rsidRPr="00E6570C" w14:paraId="6DB0C39A" w14:textId="77777777" w:rsidTr="00437DCA">
        <w:tc>
          <w:tcPr>
            <w:tcW w:w="4534" w:type="dxa"/>
          </w:tcPr>
          <w:p w14:paraId="1C830D73" w14:textId="77777777" w:rsidR="00437DCA" w:rsidRPr="00551EE8" w:rsidRDefault="00437DCA" w:rsidP="00437DCA">
            <w:pPr>
              <w:jc w:val="both"/>
              <w:rPr>
                <w:sz w:val="28"/>
                <w:szCs w:val="28"/>
                <w:lang w:val="uk-UA"/>
              </w:rPr>
            </w:pPr>
            <w:r w:rsidRPr="00551EE8">
              <w:rPr>
                <w:sz w:val="28"/>
                <w:szCs w:val="28"/>
              </w:rPr>
              <w:t xml:space="preserve">Лимаренко Олег </w:t>
            </w:r>
            <w:proofErr w:type="spellStart"/>
            <w:r w:rsidRPr="00551EE8">
              <w:rPr>
                <w:sz w:val="28"/>
                <w:szCs w:val="28"/>
              </w:rPr>
              <w:t>Олексійович</w:t>
            </w:r>
            <w:proofErr w:type="spellEnd"/>
            <w:r w:rsidRPr="00551EE8">
              <w:rPr>
                <w:sz w:val="28"/>
                <w:szCs w:val="28"/>
              </w:rPr>
              <w:t xml:space="preserve"> </w:t>
            </w:r>
          </w:p>
          <w:p w14:paraId="6AA7C5D9" w14:textId="77777777" w:rsidR="00437DCA" w:rsidRPr="00551EE8" w:rsidRDefault="00437DCA" w:rsidP="00437DCA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15E0434" w14:textId="77777777" w:rsidR="00437DCA" w:rsidRPr="00551EE8" w:rsidRDefault="00437DCA" w:rsidP="00437DCA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ED407B8" w14:textId="77777777" w:rsidR="00437DCA" w:rsidRPr="00551EE8" w:rsidRDefault="00437DCA" w:rsidP="00437DCA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37390CF7" w14:textId="77777777" w:rsidR="00B155E5" w:rsidRPr="00551EE8" w:rsidRDefault="00B155E5" w:rsidP="00437DC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51EE8">
              <w:rPr>
                <w:sz w:val="28"/>
                <w:szCs w:val="28"/>
              </w:rPr>
              <w:t>Матвієнко</w:t>
            </w:r>
            <w:proofErr w:type="spellEnd"/>
            <w:r w:rsidRPr="00551EE8">
              <w:rPr>
                <w:sz w:val="28"/>
                <w:szCs w:val="28"/>
              </w:rPr>
              <w:t xml:space="preserve"> </w:t>
            </w:r>
            <w:proofErr w:type="spellStart"/>
            <w:r w:rsidRPr="00551EE8">
              <w:rPr>
                <w:sz w:val="28"/>
                <w:szCs w:val="28"/>
              </w:rPr>
              <w:t>Андрій</w:t>
            </w:r>
            <w:proofErr w:type="spellEnd"/>
            <w:r w:rsidRPr="00551EE8">
              <w:rPr>
                <w:sz w:val="28"/>
                <w:szCs w:val="28"/>
              </w:rPr>
              <w:t xml:space="preserve"> </w:t>
            </w:r>
            <w:proofErr w:type="spellStart"/>
            <w:r w:rsidRPr="00551EE8">
              <w:rPr>
                <w:sz w:val="28"/>
                <w:szCs w:val="28"/>
              </w:rPr>
              <w:t>Віталійович</w:t>
            </w:r>
            <w:proofErr w:type="spellEnd"/>
          </w:p>
        </w:tc>
        <w:tc>
          <w:tcPr>
            <w:tcW w:w="5114" w:type="dxa"/>
          </w:tcPr>
          <w:p w14:paraId="22B32185" w14:textId="77777777" w:rsidR="00B155E5" w:rsidRPr="00B730C5" w:rsidRDefault="00437DCA" w:rsidP="00B155E5">
            <w:pPr>
              <w:jc w:val="both"/>
              <w:rPr>
                <w:sz w:val="28"/>
                <w:szCs w:val="28"/>
                <w:lang w:val="uk-UA"/>
              </w:rPr>
            </w:pPr>
            <w:r w:rsidRPr="00B155E5">
              <w:rPr>
                <w:sz w:val="28"/>
                <w:szCs w:val="28"/>
              </w:rPr>
              <w:t xml:space="preserve">- </w:t>
            </w:r>
            <w:r w:rsidRPr="00B155E5">
              <w:rPr>
                <w:sz w:val="28"/>
                <w:szCs w:val="28"/>
                <w:lang w:val="uk-UA"/>
              </w:rPr>
              <w:t>з</w:t>
            </w:r>
            <w:proofErr w:type="spellStart"/>
            <w:r w:rsidRPr="00B155E5">
              <w:rPr>
                <w:sz w:val="28"/>
                <w:szCs w:val="28"/>
              </w:rPr>
              <w:t>аступник</w:t>
            </w:r>
            <w:proofErr w:type="spellEnd"/>
            <w:r w:rsidRPr="00B155E5">
              <w:rPr>
                <w:sz w:val="28"/>
                <w:szCs w:val="28"/>
              </w:rPr>
              <w:t xml:space="preserve"> начальника </w:t>
            </w:r>
            <w:proofErr w:type="spellStart"/>
            <w:r w:rsidRPr="00B155E5">
              <w:rPr>
                <w:sz w:val="28"/>
                <w:szCs w:val="28"/>
              </w:rPr>
              <w:t>першого</w:t>
            </w:r>
            <w:proofErr w:type="spellEnd"/>
            <w:r w:rsidRPr="00B155E5">
              <w:rPr>
                <w:sz w:val="28"/>
                <w:szCs w:val="28"/>
              </w:rPr>
              <w:t xml:space="preserve"> </w:t>
            </w:r>
            <w:proofErr w:type="spellStart"/>
            <w:r w:rsidRPr="00B155E5">
              <w:rPr>
                <w:sz w:val="28"/>
                <w:szCs w:val="28"/>
              </w:rPr>
              <w:t>відділу</w:t>
            </w:r>
            <w:proofErr w:type="spellEnd"/>
            <w:r w:rsidRPr="00B155E5">
              <w:rPr>
                <w:sz w:val="28"/>
                <w:szCs w:val="28"/>
              </w:rPr>
              <w:t xml:space="preserve"> </w:t>
            </w:r>
            <w:proofErr w:type="spellStart"/>
            <w:r w:rsidRPr="00B155E5">
              <w:rPr>
                <w:sz w:val="28"/>
                <w:szCs w:val="28"/>
              </w:rPr>
              <w:t>Шосткинського</w:t>
            </w:r>
            <w:proofErr w:type="spellEnd"/>
            <w:r w:rsidRPr="00B155E5">
              <w:rPr>
                <w:sz w:val="28"/>
                <w:szCs w:val="28"/>
              </w:rPr>
              <w:t xml:space="preserve"> районного </w:t>
            </w:r>
            <w:proofErr w:type="spellStart"/>
            <w:r w:rsidRPr="00B155E5">
              <w:rPr>
                <w:sz w:val="28"/>
                <w:szCs w:val="28"/>
              </w:rPr>
              <w:t>територіального</w:t>
            </w:r>
            <w:proofErr w:type="spellEnd"/>
            <w:r w:rsidRPr="00B155E5">
              <w:rPr>
                <w:sz w:val="28"/>
                <w:szCs w:val="28"/>
              </w:rPr>
              <w:t xml:space="preserve"> центру </w:t>
            </w:r>
            <w:proofErr w:type="spellStart"/>
            <w:r w:rsidRPr="00B155E5">
              <w:rPr>
                <w:sz w:val="28"/>
                <w:szCs w:val="28"/>
              </w:rPr>
              <w:t>комплектування</w:t>
            </w:r>
            <w:proofErr w:type="spellEnd"/>
            <w:r w:rsidRPr="00B155E5">
              <w:rPr>
                <w:sz w:val="28"/>
                <w:szCs w:val="28"/>
              </w:rPr>
              <w:t xml:space="preserve"> та </w:t>
            </w:r>
            <w:proofErr w:type="spellStart"/>
            <w:r w:rsidRPr="00B155E5">
              <w:rPr>
                <w:sz w:val="28"/>
                <w:szCs w:val="28"/>
              </w:rPr>
              <w:t>соціальної</w:t>
            </w:r>
            <w:proofErr w:type="spellEnd"/>
            <w:r w:rsidRPr="00B155E5">
              <w:rPr>
                <w:sz w:val="28"/>
                <w:szCs w:val="28"/>
              </w:rPr>
              <w:t xml:space="preserve"> </w:t>
            </w:r>
            <w:proofErr w:type="spellStart"/>
            <w:r w:rsidRPr="00B155E5">
              <w:rPr>
                <w:sz w:val="28"/>
                <w:szCs w:val="28"/>
              </w:rPr>
              <w:t>підтримки</w:t>
            </w:r>
            <w:proofErr w:type="spellEnd"/>
            <w:r w:rsidR="00B730C5">
              <w:rPr>
                <w:sz w:val="28"/>
                <w:szCs w:val="28"/>
                <w:lang w:val="uk-UA"/>
              </w:rPr>
              <w:t xml:space="preserve"> (за згодою);</w:t>
            </w:r>
          </w:p>
          <w:p w14:paraId="4D19B139" w14:textId="77777777" w:rsidR="00437DCA" w:rsidRPr="00B730C5" w:rsidRDefault="00B155E5" w:rsidP="00B155E5">
            <w:pPr>
              <w:jc w:val="both"/>
              <w:rPr>
                <w:sz w:val="28"/>
                <w:szCs w:val="28"/>
                <w:lang w:val="uk-UA"/>
              </w:rPr>
            </w:pPr>
            <w:r w:rsidRPr="00B155E5">
              <w:rPr>
                <w:sz w:val="28"/>
                <w:szCs w:val="28"/>
              </w:rPr>
              <w:t xml:space="preserve">- </w:t>
            </w:r>
            <w:r w:rsidRPr="00B155E5">
              <w:rPr>
                <w:sz w:val="28"/>
                <w:szCs w:val="28"/>
                <w:lang w:val="uk-UA"/>
              </w:rPr>
              <w:t>н</w:t>
            </w:r>
            <w:proofErr w:type="spellStart"/>
            <w:r w:rsidRPr="00B155E5">
              <w:rPr>
                <w:sz w:val="28"/>
                <w:szCs w:val="28"/>
              </w:rPr>
              <w:t>ачальник</w:t>
            </w:r>
            <w:proofErr w:type="spellEnd"/>
            <w:r w:rsidRPr="00B155E5">
              <w:rPr>
                <w:sz w:val="28"/>
                <w:szCs w:val="28"/>
              </w:rPr>
              <w:t xml:space="preserve"> </w:t>
            </w:r>
            <w:proofErr w:type="spellStart"/>
            <w:r w:rsidRPr="00B155E5">
              <w:rPr>
                <w:sz w:val="28"/>
                <w:szCs w:val="28"/>
              </w:rPr>
              <w:t>Глухівського</w:t>
            </w:r>
            <w:proofErr w:type="spellEnd"/>
            <w:r w:rsidRPr="00B155E5">
              <w:rPr>
                <w:sz w:val="28"/>
                <w:szCs w:val="28"/>
              </w:rPr>
              <w:t xml:space="preserve"> </w:t>
            </w:r>
            <w:proofErr w:type="spellStart"/>
            <w:r w:rsidRPr="00B155E5">
              <w:rPr>
                <w:sz w:val="28"/>
                <w:szCs w:val="28"/>
              </w:rPr>
              <w:t>відділу</w:t>
            </w:r>
            <w:proofErr w:type="spellEnd"/>
            <w:r w:rsidRPr="00B155E5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B155E5">
              <w:rPr>
                <w:sz w:val="28"/>
                <w:szCs w:val="28"/>
              </w:rPr>
              <w:t>нагляду</w:t>
            </w:r>
            <w:proofErr w:type="spellEnd"/>
            <w:r w:rsidRPr="00B155E5">
              <w:rPr>
                <w:sz w:val="28"/>
                <w:szCs w:val="28"/>
              </w:rPr>
              <w:t xml:space="preserve"> за </w:t>
            </w:r>
            <w:proofErr w:type="spellStart"/>
            <w:r w:rsidRPr="00B155E5">
              <w:rPr>
                <w:sz w:val="28"/>
                <w:szCs w:val="28"/>
              </w:rPr>
              <w:t>дотриманням</w:t>
            </w:r>
            <w:proofErr w:type="spellEnd"/>
            <w:r w:rsidRPr="00B155E5">
              <w:rPr>
                <w:sz w:val="28"/>
                <w:szCs w:val="28"/>
              </w:rPr>
              <w:t xml:space="preserve"> </w:t>
            </w:r>
            <w:proofErr w:type="spellStart"/>
            <w:r w:rsidRPr="00B155E5">
              <w:rPr>
                <w:sz w:val="28"/>
                <w:szCs w:val="28"/>
              </w:rPr>
              <w:t>санітарного</w:t>
            </w:r>
            <w:proofErr w:type="spellEnd"/>
            <w:r w:rsidRPr="00B155E5">
              <w:rPr>
                <w:sz w:val="28"/>
                <w:szCs w:val="28"/>
              </w:rPr>
              <w:t xml:space="preserve"> </w:t>
            </w:r>
            <w:proofErr w:type="spellStart"/>
            <w:r w:rsidRPr="00B155E5">
              <w:rPr>
                <w:sz w:val="28"/>
                <w:szCs w:val="28"/>
              </w:rPr>
              <w:t>законодавства</w:t>
            </w:r>
            <w:proofErr w:type="spellEnd"/>
            <w:r w:rsidRPr="00B155E5">
              <w:rPr>
                <w:sz w:val="28"/>
                <w:szCs w:val="28"/>
              </w:rPr>
              <w:t xml:space="preserve"> </w:t>
            </w:r>
            <w:proofErr w:type="spellStart"/>
            <w:r w:rsidRPr="00B155E5">
              <w:rPr>
                <w:sz w:val="28"/>
                <w:szCs w:val="28"/>
              </w:rPr>
              <w:t>Шостинського</w:t>
            </w:r>
            <w:proofErr w:type="spellEnd"/>
            <w:r w:rsidRPr="00B155E5">
              <w:rPr>
                <w:sz w:val="28"/>
                <w:szCs w:val="28"/>
              </w:rPr>
              <w:t xml:space="preserve"> </w:t>
            </w:r>
            <w:proofErr w:type="spellStart"/>
            <w:r w:rsidRPr="00B155E5">
              <w:rPr>
                <w:sz w:val="28"/>
                <w:szCs w:val="28"/>
              </w:rPr>
              <w:t>управління</w:t>
            </w:r>
            <w:proofErr w:type="spellEnd"/>
            <w:r w:rsidRPr="00B155E5">
              <w:rPr>
                <w:sz w:val="28"/>
                <w:szCs w:val="28"/>
              </w:rPr>
              <w:t xml:space="preserve"> Головного </w:t>
            </w:r>
            <w:proofErr w:type="spellStart"/>
            <w:r w:rsidRPr="00B155E5">
              <w:rPr>
                <w:sz w:val="28"/>
                <w:szCs w:val="28"/>
              </w:rPr>
              <w:t>управління</w:t>
            </w:r>
            <w:proofErr w:type="spellEnd"/>
            <w:r w:rsidRPr="00B155E5">
              <w:rPr>
                <w:sz w:val="28"/>
                <w:szCs w:val="28"/>
              </w:rPr>
              <w:t xml:space="preserve"> </w:t>
            </w:r>
            <w:proofErr w:type="spellStart"/>
            <w:r w:rsidRPr="00B155E5">
              <w:rPr>
                <w:sz w:val="28"/>
                <w:szCs w:val="28"/>
              </w:rPr>
              <w:t>Держпродспоживслужби</w:t>
            </w:r>
            <w:proofErr w:type="spellEnd"/>
            <w:r w:rsidRPr="00B155E5">
              <w:rPr>
                <w:sz w:val="28"/>
                <w:szCs w:val="28"/>
              </w:rPr>
              <w:t xml:space="preserve"> у </w:t>
            </w:r>
            <w:proofErr w:type="spellStart"/>
            <w:r w:rsidRPr="00B155E5">
              <w:rPr>
                <w:sz w:val="28"/>
                <w:szCs w:val="28"/>
              </w:rPr>
              <w:t>Сумській</w:t>
            </w:r>
            <w:proofErr w:type="spellEnd"/>
            <w:r w:rsidRPr="00B155E5">
              <w:rPr>
                <w:sz w:val="28"/>
                <w:szCs w:val="28"/>
              </w:rPr>
              <w:t xml:space="preserve"> </w:t>
            </w:r>
            <w:proofErr w:type="spellStart"/>
            <w:r w:rsidRPr="00B155E5">
              <w:rPr>
                <w:sz w:val="28"/>
                <w:szCs w:val="28"/>
              </w:rPr>
              <w:t>області</w:t>
            </w:r>
            <w:proofErr w:type="spellEnd"/>
            <w:r w:rsidR="00B730C5">
              <w:rPr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437DCA" w:rsidRPr="00E6570C" w14:paraId="72B920C5" w14:textId="77777777" w:rsidTr="003548FC">
        <w:trPr>
          <w:trHeight w:val="2307"/>
        </w:trPr>
        <w:tc>
          <w:tcPr>
            <w:tcW w:w="4534" w:type="dxa"/>
          </w:tcPr>
          <w:p w14:paraId="314CDA5D" w14:textId="77777777" w:rsidR="00437DCA" w:rsidRPr="00551EE8" w:rsidRDefault="00437DCA" w:rsidP="00437DC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51EE8">
              <w:rPr>
                <w:sz w:val="28"/>
                <w:szCs w:val="28"/>
              </w:rPr>
              <w:t>Нікольський</w:t>
            </w:r>
            <w:proofErr w:type="spellEnd"/>
            <w:r w:rsidRPr="00551EE8">
              <w:rPr>
                <w:sz w:val="28"/>
                <w:szCs w:val="28"/>
              </w:rPr>
              <w:t xml:space="preserve"> Олег Львович </w:t>
            </w:r>
          </w:p>
          <w:p w14:paraId="6C61FF85" w14:textId="77777777" w:rsidR="00B155E5" w:rsidRPr="00551EE8" w:rsidRDefault="00B155E5" w:rsidP="00437DCA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06947413" w14:textId="77777777" w:rsidR="00B155E5" w:rsidRPr="00551EE8" w:rsidRDefault="00B155E5" w:rsidP="00437DCA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0835BFF8" w14:textId="77777777" w:rsidR="00B155E5" w:rsidRPr="00551EE8" w:rsidRDefault="00B155E5" w:rsidP="00551EE8">
            <w:pPr>
              <w:jc w:val="right"/>
              <w:rPr>
                <w:sz w:val="28"/>
                <w:szCs w:val="28"/>
                <w:lang w:val="uk-UA"/>
              </w:rPr>
            </w:pPr>
          </w:p>
          <w:p w14:paraId="11123003" w14:textId="77777777" w:rsidR="00437DCA" w:rsidRPr="00551EE8" w:rsidRDefault="00B155E5" w:rsidP="00437DC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51EE8">
              <w:rPr>
                <w:sz w:val="28"/>
                <w:szCs w:val="28"/>
              </w:rPr>
              <w:t>Фокін</w:t>
            </w:r>
            <w:proofErr w:type="spellEnd"/>
            <w:r w:rsidRPr="00551EE8">
              <w:rPr>
                <w:sz w:val="28"/>
                <w:szCs w:val="28"/>
              </w:rPr>
              <w:t xml:space="preserve"> Микола </w:t>
            </w:r>
            <w:proofErr w:type="spellStart"/>
            <w:r w:rsidRPr="00551EE8">
              <w:rPr>
                <w:sz w:val="28"/>
                <w:szCs w:val="28"/>
              </w:rPr>
              <w:t>Олександрович</w:t>
            </w:r>
            <w:proofErr w:type="spellEnd"/>
          </w:p>
          <w:p w14:paraId="01C8AF4C" w14:textId="77777777" w:rsidR="00437DCA" w:rsidRPr="00551EE8" w:rsidRDefault="00437DCA" w:rsidP="00437DCA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0AF99FAC" w14:textId="77777777" w:rsidR="00437DCA" w:rsidRPr="00551EE8" w:rsidRDefault="00437DCA" w:rsidP="00437DCA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56F51A5" w14:textId="77777777" w:rsidR="00437DCA" w:rsidRPr="00551EE8" w:rsidRDefault="00437DCA" w:rsidP="00437DC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114" w:type="dxa"/>
          </w:tcPr>
          <w:p w14:paraId="3A9BEE57" w14:textId="77777777" w:rsidR="00437DCA" w:rsidRPr="00B155E5" w:rsidRDefault="00437DCA" w:rsidP="00437DCA">
            <w:pPr>
              <w:jc w:val="both"/>
              <w:rPr>
                <w:sz w:val="28"/>
                <w:szCs w:val="28"/>
                <w:lang w:val="uk-UA"/>
              </w:rPr>
            </w:pPr>
            <w:r w:rsidRPr="00B155E5">
              <w:rPr>
                <w:sz w:val="28"/>
                <w:szCs w:val="28"/>
              </w:rPr>
              <w:t xml:space="preserve">- </w:t>
            </w:r>
            <w:r w:rsidRPr="00B155E5">
              <w:rPr>
                <w:sz w:val="28"/>
                <w:szCs w:val="28"/>
                <w:lang w:val="uk-UA"/>
              </w:rPr>
              <w:t>н</w:t>
            </w:r>
            <w:proofErr w:type="spellStart"/>
            <w:r w:rsidRPr="00B155E5">
              <w:rPr>
                <w:sz w:val="28"/>
                <w:szCs w:val="28"/>
              </w:rPr>
              <w:t>ачальник</w:t>
            </w:r>
            <w:proofErr w:type="spellEnd"/>
            <w:r w:rsidRPr="00B155E5">
              <w:rPr>
                <w:sz w:val="28"/>
                <w:szCs w:val="28"/>
              </w:rPr>
              <w:t xml:space="preserve"> сектору </w:t>
            </w:r>
            <w:proofErr w:type="spellStart"/>
            <w:r w:rsidRPr="00B155E5">
              <w:rPr>
                <w:sz w:val="28"/>
                <w:szCs w:val="28"/>
              </w:rPr>
              <w:t>фінансового</w:t>
            </w:r>
            <w:proofErr w:type="spellEnd"/>
            <w:r w:rsidRPr="00B155E5">
              <w:rPr>
                <w:sz w:val="28"/>
                <w:szCs w:val="28"/>
              </w:rPr>
              <w:t xml:space="preserve"> </w:t>
            </w:r>
            <w:proofErr w:type="spellStart"/>
            <w:r w:rsidRPr="00B155E5">
              <w:rPr>
                <w:sz w:val="28"/>
                <w:szCs w:val="28"/>
              </w:rPr>
              <w:t>моніторингу</w:t>
            </w:r>
            <w:proofErr w:type="spellEnd"/>
            <w:r w:rsidRPr="00B155E5">
              <w:rPr>
                <w:sz w:val="28"/>
                <w:szCs w:val="28"/>
              </w:rPr>
              <w:t xml:space="preserve"> </w:t>
            </w:r>
            <w:proofErr w:type="spellStart"/>
            <w:r w:rsidRPr="00B155E5">
              <w:rPr>
                <w:sz w:val="28"/>
                <w:szCs w:val="28"/>
              </w:rPr>
              <w:t>управління</w:t>
            </w:r>
            <w:proofErr w:type="spellEnd"/>
            <w:r w:rsidRPr="00B155E5">
              <w:rPr>
                <w:sz w:val="28"/>
                <w:szCs w:val="28"/>
              </w:rPr>
              <w:t xml:space="preserve"> </w:t>
            </w:r>
            <w:proofErr w:type="spellStart"/>
            <w:r w:rsidRPr="00B155E5">
              <w:rPr>
                <w:sz w:val="28"/>
                <w:szCs w:val="28"/>
              </w:rPr>
              <w:t>соціально-економічного</w:t>
            </w:r>
            <w:proofErr w:type="spellEnd"/>
            <w:r w:rsidRPr="00B155E5">
              <w:rPr>
                <w:sz w:val="28"/>
                <w:szCs w:val="28"/>
              </w:rPr>
              <w:t xml:space="preserve"> </w:t>
            </w:r>
            <w:proofErr w:type="spellStart"/>
            <w:r w:rsidRPr="00B155E5">
              <w:rPr>
                <w:sz w:val="28"/>
                <w:szCs w:val="28"/>
              </w:rPr>
              <w:t>розвитку</w:t>
            </w:r>
            <w:proofErr w:type="spellEnd"/>
            <w:r w:rsidRPr="00B155E5">
              <w:rPr>
                <w:sz w:val="28"/>
                <w:szCs w:val="28"/>
              </w:rPr>
              <w:t xml:space="preserve"> </w:t>
            </w:r>
            <w:proofErr w:type="spellStart"/>
            <w:r w:rsidRPr="00B155E5">
              <w:rPr>
                <w:sz w:val="28"/>
                <w:szCs w:val="28"/>
              </w:rPr>
              <w:t>Глухівскої</w:t>
            </w:r>
            <w:proofErr w:type="spellEnd"/>
            <w:r w:rsidRPr="00B155E5">
              <w:rPr>
                <w:sz w:val="28"/>
                <w:szCs w:val="28"/>
              </w:rPr>
              <w:t xml:space="preserve"> </w:t>
            </w:r>
            <w:proofErr w:type="spellStart"/>
            <w:r w:rsidRPr="00B155E5">
              <w:rPr>
                <w:sz w:val="28"/>
                <w:szCs w:val="28"/>
              </w:rPr>
              <w:t>міської</w:t>
            </w:r>
            <w:proofErr w:type="spellEnd"/>
            <w:r w:rsidRPr="00B155E5">
              <w:rPr>
                <w:sz w:val="28"/>
                <w:szCs w:val="28"/>
              </w:rPr>
              <w:t xml:space="preserve"> ради</w:t>
            </w:r>
            <w:r w:rsidR="00B730C5">
              <w:rPr>
                <w:sz w:val="28"/>
                <w:szCs w:val="28"/>
                <w:lang w:val="uk-UA"/>
              </w:rPr>
              <w:t>;</w:t>
            </w:r>
            <w:r w:rsidRPr="00B155E5">
              <w:rPr>
                <w:sz w:val="28"/>
                <w:szCs w:val="28"/>
              </w:rPr>
              <w:t xml:space="preserve"> </w:t>
            </w:r>
          </w:p>
          <w:p w14:paraId="0B134E2C" w14:textId="77777777" w:rsidR="00B155E5" w:rsidRPr="00B730C5" w:rsidRDefault="00B155E5" w:rsidP="00437DCA">
            <w:pPr>
              <w:jc w:val="both"/>
              <w:rPr>
                <w:sz w:val="28"/>
                <w:szCs w:val="28"/>
                <w:lang w:val="uk-UA"/>
              </w:rPr>
            </w:pPr>
            <w:r w:rsidRPr="00B155E5">
              <w:rPr>
                <w:sz w:val="28"/>
                <w:szCs w:val="28"/>
                <w:lang w:val="uk-UA"/>
              </w:rPr>
              <w:t xml:space="preserve">- </w:t>
            </w:r>
            <w:r w:rsidRPr="00B155E5">
              <w:rPr>
                <w:sz w:val="28"/>
                <w:szCs w:val="28"/>
              </w:rPr>
              <w:t xml:space="preserve">начальник сектору </w:t>
            </w:r>
            <w:proofErr w:type="spellStart"/>
            <w:r w:rsidRPr="00B155E5">
              <w:rPr>
                <w:sz w:val="28"/>
                <w:szCs w:val="28"/>
              </w:rPr>
              <w:t>превенції</w:t>
            </w:r>
            <w:proofErr w:type="spellEnd"/>
            <w:r w:rsidRPr="00B155E5">
              <w:rPr>
                <w:sz w:val="28"/>
                <w:szCs w:val="28"/>
              </w:rPr>
              <w:t xml:space="preserve"> ВП </w:t>
            </w:r>
            <w:r w:rsidRPr="00B155E5">
              <w:rPr>
                <w:sz w:val="28"/>
                <w:szCs w:val="28"/>
                <w:lang w:val="uk-UA"/>
              </w:rPr>
              <w:t>№</w:t>
            </w:r>
            <w:r w:rsidRPr="00B155E5">
              <w:rPr>
                <w:sz w:val="28"/>
                <w:szCs w:val="28"/>
              </w:rPr>
              <w:t>1(</w:t>
            </w:r>
            <w:proofErr w:type="spellStart"/>
            <w:r w:rsidRPr="00B155E5">
              <w:rPr>
                <w:sz w:val="28"/>
                <w:szCs w:val="28"/>
              </w:rPr>
              <w:t>м.Глухів</w:t>
            </w:r>
            <w:proofErr w:type="spellEnd"/>
            <w:r w:rsidRPr="00B155E5">
              <w:rPr>
                <w:sz w:val="28"/>
                <w:szCs w:val="28"/>
              </w:rPr>
              <w:t xml:space="preserve">) ШРУП  ГУНП у </w:t>
            </w:r>
            <w:proofErr w:type="spellStart"/>
            <w:r w:rsidRPr="00B155E5">
              <w:rPr>
                <w:sz w:val="28"/>
                <w:szCs w:val="28"/>
              </w:rPr>
              <w:t>Сумській</w:t>
            </w:r>
            <w:proofErr w:type="spellEnd"/>
            <w:r w:rsidRPr="00B155E5">
              <w:rPr>
                <w:sz w:val="28"/>
                <w:szCs w:val="28"/>
              </w:rPr>
              <w:t xml:space="preserve"> </w:t>
            </w:r>
            <w:proofErr w:type="spellStart"/>
            <w:r w:rsidRPr="00B155E5">
              <w:rPr>
                <w:sz w:val="28"/>
                <w:szCs w:val="28"/>
              </w:rPr>
              <w:t>області</w:t>
            </w:r>
            <w:proofErr w:type="spellEnd"/>
            <w:r w:rsidR="00B730C5">
              <w:rPr>
                <w:sz w:val="28"/>
                <w:szCs w:val="28"/>
                <w:lang w:val="uk-UA"/>
              </w:rPr>
              <w:t xml:space="preserve"> (за згодою)</w:t>
            </w:r>
          </w:p>
          <w:p w14:paraId="7EAA9F95" w14:textId="77777777" w:rsidR="00437DCA" w:rsidRPr="00B155E5" w:rsidRDefault="00437DCA" w:rsidP="00437DCA">
            <w:pPr>
              <w:jc w:val="both"/>
              <w:rPr>
                <w:sz w:val="28"/>
                <w:szCs w:val="28"/>
              </w:rPr>
            </w:pPr>
            <w:r w:rsidRPr="00B155E5">
              <w:rPr>
                <w:sz w:val="28"/>
                <w:szCs w:val="28"/>
              </w:rPr>
              <w:t xml:space="preserve">  </w:t>
            </w:r>
          </w:p>
        </w:tc>
      </w:tr>
    </w:tbl>
    <w:p w14:paraId="432B1955" w14:textId="77777777" w:rsidR="00551EE8" w:rsidRDefault="00551EE8" w:rsidP="00437DC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міського голови</w:t>
      </w:r>
    </w:p>
    <w:p w14:paraId="67779DC7" w14:textId="77777777" w:rsidR="00551EE8" w:rsidRDefault="00551EE8" w:rsidP="00437DC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питань діяльності виконавчих</w:t>
      </w:r>
    </w:p>
    <w:p w14:paraId="72ECDB91" w14:textId="77777777" w:rsidR="00437DCA" w:rsidRDefault="00551EE8" w:rsidP="00437DC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органів міської ради                                                Маріанна ВАСИЛЬЄВА</w:t>
      </w:r>
    </w:p>
    <w:sectPr w:rsidR="00437DCA" w:rsidSect="003548FC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B042B"/>
    <w:multiLevelType w:val="hybridMultilevel"/>
    <w:tmpl w:val="93803846"/>
    <w:lvl w:ilvl="0" w:tplc="C00033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DC1395"/>
    <w:multiLevelType w:val="hybridMultilevel"/>
    <w:tmpl w:val="A24CE132"/>
    <w:lvl w:ilvl="0" w:tplc="B02ACE3E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55409C"/>
    <w:multiLevelType w:val="hybridMultilevel"/>
    <w:tmpl w:val="CE669FC6"/>
    <w:lvl w:ilvl="0" w:tplc="94260F14">
      <w:start w:val="1"/>
      <w:numFmt w:val="decimal"/>
      <w:lvlText w:val="%1."/>
      <w:lvlJc w:val="left"/>
      <w:pPr>
        <w:ind w:left="1776" w:hanging="10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ED327FF"/>
    <w:multiLevelType w:val="hybridMultilevel"/>
    <w:tmpl w:val="54AE0C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B41"/>
    <w:rsid w:val="00183A80"/>
    <w:rsid w:val="001914FB"/>
    <w:rsid w:val="001F6B41"/>
    <w:rsid w:val="00254AB0"/>
    <w:rsid w:val="00266995"/>
    <w:rsid w:val="00306A18"/>
    <w:rsid w:val="003548FC"/>
    <w:rsid w:val="00437DCA"/>
    <w:rsid w:val="004855B4"/>
    <w:rsid w:val="004967DA"/>
    <w:rsid w:val="00551EE8"/>
    <w:rsid w:val="00661E82"/>
    <w:rsid w:val="00727C0E"/>
    <w:rsid w:val="007832BE"/>
    <w:rsid w:val="00992A0B"/>
    <w:rsid w:val="009D08D1"/>
    <w:rsid w:val="00B155E5"/>
    <w:rsid w:val="00B41055"/>
    <w:rsid w:val="00B730C5"/>
    <w:rsid w:val="00C2570B"/>
    <w:rsid w:val="00C70AFC"/>
    <w:rsid w:val="00CE0867"/>
    <w:rsid w:val="00D75543"/>
    <w:rsid w:val="00E14AEA"/>
    <w:rsid w:val="00E230C1"/>
    <w:rsid w:val="00E62DBD"/>
    <w:rsid w:val="00EB04D6"/>
    <w:rsid w:val="00F12F9C"/>
    <w:rsid w:val="00FB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75908"/>
  <w15:docId w15:val="{BCA05EE1-260D-46AB-83B9-DF6083DD1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1055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7D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"/>
    <w:basedOn w:val="a"/>
    <w:rsid w:val="00B41055"/>
    <w:pPr>
      <w:widowControl w:val="0"/>
      <w:suppressAutoHyphens/>
      <w:jc w:val="center"/>
    </w:pPr>
    <w:rPr>
      <w:rFonts w:eastAsia="Lucida Sans Unicode"/>
      <w:b/>
      <w:kern w:val="2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B410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105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99"/>
    <w:rsid w:val="00B4105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4105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8">
    <w:name w:val="Hyperlink"/>
    <w:basedOn w:val="a0"/>
    <w:uiPriority w:val="99"/>
    <w:semiHidden/>
    <w:unhideWhenUsed/>
    <w:rsid w:val="00B41055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B4105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FR2">
    <w:name w:val="FR2"/>
    <w:rsid w:val="00B41055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37DC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266995"/>
    <w:pPr>
      <w:autoSpaceDE w:val="0"/>
      <w:autoSpaceDN w:val="0"/>
      <w:jc w:val="center"/>
    </w:pPr>
    <w:rPr>
      <w:b/>
      <w:bCs/>
      <w:lang w:val="uk-UA"/>
    </w:rPr>
  </w:style>
  <w:style w:type="character" w:customStyle="1" w:styleId="aa">
    <w:name w:val="Заголовок Знак"/>
    <w:basedOn w:val="a0"/>
    <w:link w:val="a9"/>
    <w:uiPriority w:val="99"/>
    <w:rsid w:val="0026699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b">
    <w:name w:val="Body Text"/>
    <w:basedOn w:val="a"/>
    <w:link w:val="ac"/>
    <w:uiPriority w:val="99"/>
    <w:rsid w:val="00266995"/>
    <w:pPr>
      <w:autoSpaceDE w:val="0"/>
      <w:autoSpaceDN w:val="0"/>
    </w:pPr>
    <w:rPr>
      <w:lang w:val="uk-UA"/>
    </w:rPr>
  </w:style>
  <w:style w:type="character" w:customStyle="1" w:styleId="ac">
    <w:name w:val="Основной текст Знак"/>
    <w:basedOn w:val="a0"/>
    <w:link w:val="ab"/>
    <w:uiPriority w:val="99"/>
    <w:rsid w:val="0026699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2249</Words>
  <Characters>1283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Alex Finder</cp:lastModifiedBy>
  <cp:revision>12</cp:revision>
  <cp:lastPrinted>2022-03-24T07:58:00Z</cp:lastPrinted>
  <dcterms:created xsi:type="dcterms:W3CDTF">2022-03-21T07:11:00Z</dcterms:created>
  <dcterms:modified xsi:type="dcterms:W3CDTF">2022-04-07T17:54:00Z</dcterms:modified>
</cp:coreProperties>
</file>