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val="uk-UA" w:eastAsia="uk-UA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C15D9D" w:rsidRPr="002433B4" w:rsidRDefault="00C15D9D" w:rsidP="00C15D9D">
      <w:pPr>
        <w:spacing w:after="0" w:line="240" w:lineRule="auto"/>
        <w:rPr>
          <w:rFonts w:ascii="Calibri" w:eastAsia="Calibri" w:hAnsi="Calibri" w:cs="Times New Roman"/>
          <w:lang w:val="uk-UA"/>
        </w:rPr>
      </w:pPr>
    </w:p>
    <w:p w:rsidR="00C15D9D" w:rsidRPr="00A5624A" w:rsidRDefault="009C44EC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28.03.2022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  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  </w:t>
      </w:r>
      <w:r w:rsidR="00C15D9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44-ОД</w:t>
      </w:r>
    </w:p>
    <w:p w:rsidR="00C15D9D" w:rsidRPr="002433B4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5D9D" w:rsidRPr="00222EC6" w:rsidRDefault="00C15D9D" w:rsidP="00C15D9D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створення</w:t>
      </w:r>
      <w:r w:rsidR="00AE4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Гуманітарного штабу </w:t>
      </w:r>
      <w:r w:rsidRPr="00222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 Глухівській міській раді Сумської області</w:t>
      </w:r>
      <w:r w:rsidR="00600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період дії правового режиму воєнного стану</w:t>
      </w:r>
    </w:p>
    <w:p w:rsidR="00C15D9D" w:rsidRPr="002433B4" w:rsidRDefault="00C15D9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D9D" w:rsidRPr="00844CA0" w:rsidRDefault="00C15D9D" w:rsidP="00C15D9D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ab/>
      </w:r>
      <w:r w:rsidRPr="00844CA0">
        <w:rPr>
          <w:rFonts w:ascii="ProbaPro" w:hAnsi="ProbaPro"/>
          <w:color w:val="000000"/>
          <w:sz w:val="28"/>
          <w:szCs w:val="28"/>
          <w:lang w:val="uk-UA"/>
        </w:rPr>
        <w:t xml:space="preserve">З </w:t>
      </w:r>
      <w:r w:rsidRPr="00187E18">
        <w:rPr>
          <w:rFonts w:ascii="ProbaPro" w:hAnsi="ProbaPro"/>
          <w:sz w:val="28"/>
          <w:szCs w:val="28"/>
          <w:lang w:val="uk-UA"/>
        </w:rPr>
        <w:t xml:space="preserve">метою 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забезпечення жителів територіальної громади </w:t>
      </w:r>
      <w:r w:rsidRPr="00187E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Глухівської міської ради 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продуктами харчування, засобами особистої гігієни, ліками та іншими предметами першої необхідності під час дії правового режиму воєнного стану в Україні, відповідно до статті 9 Закону України «Про правовий режим воєнного стану», </w:t>
      </w:r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У</w:t>
      </w:r>
      <w:r w:rsidR="006175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каз</w:t>
      </w:r>
      <w:r w:rsidR="00600B2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ів</w:t>
      </w:r>
      <w:r w:rsidR="00617581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Президента України від 24.02.2022 №64 «Про введення воєнного стану в Україні»,</w:t>
      </w:r>
      <w:r w:rsidR="00600B2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від 14.03.2022 №133 «</w:t>
      </w:r>
      <w:r w:rsidR="00600B2D" w:rsidRP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</w:t>
      </w:r>
      <w:r w:rsid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</w:t>
      </w:r>
      <w:r w:rsidR="00617581" w:rsidRPr="00600B2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розпорядження </w:t>
      </w:r>
      <w:proofErr w:type="spellStart"/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Шосткинської</w:t>
      </w:r>
      <w:proofErr w:type="spellEnd"/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районної військової адміністрації  від 21.03.2022 №41-ОД «Про створення Гуманітарного штабу при </w:t>
      </w:r>
      <w:proofErr w:type="spellStart"/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Шосткинській</w:t>
      </w:r>
      <w:proofErr w:type="spellEnd"/>
      <w:r w:rsidR="00500E92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 xml:space="preserve"> районній військовій адміністрації на період дії воєнного стану», 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20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четвертої статті 42 та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частиною восьмою статті 59 Закону України «Про місцеве самоврядування в Україні»: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C15D9D" w:rsidRDefault="00C15D9D" w:rsidP="00C15D9D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Гуманітарний штаб при Глухівській міській раді Сумської області на період дії 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правового режиму воєнного стану в Україні                                    (далі – Гуманітарний штаб).</w:t>
      </w:r>
    </w:p>
    <w:p w:rsidR="00C15D9D" w:rsidRDefault="00C15D9D" w:rsidP="00C15D9D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</w:t>
      </w:r>
      <w:r w:rsidR="00600B2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персональний 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Гуманітарного штабу при Глухівській міській раді Сумської області</w:t>
      </w:r>
      <w:r w:rsidRPr="00187E1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C15D9D" w:rsidRPr="007D3C46" w:rsidRDefault="00C15D9D" w:rsidP="00C15D9D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Затвердити Положення про Гуманітарний штаб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(додається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</w:p>
    <w:p w:rsidR="00C15D9D" w:rsidRPr="00A70AA1" w:rsidRDefault="00C15D9D" w:rsidP="00C15D9D">
      <w:pPr>
        <w:pStyle w:val="a4"/>
        <w:numPr>
          <w:ilvl w:val="0"/>
          <w:numId w:val="1"/>
        </w:numPr>
        <w:shd w:val="clear" w:color="auto" w:fill="FFFFFF"/>
        <w:tabs>
          <w:tab w:val="left" w:pos="630"/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0A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Гуманітарному штабу здійснювати свої повноваження відповідно до Положення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вимог </w:t>
      </w:r>
      <w:r w:rsidRPr="00A70A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чинного законодавства України.</w:t>
      </w:r>
    </w:p>
    <w:p w:rsidR="00C15D9D" w:rsidRPr="007D3C46" w:rsidRDefault="00C15D9D" w:rsidP="00C15D9D">
      <w:pPr>
        <w:pStyle w:val="a4"/>
        <w:shd w:val="clear" w:color="auto" w:fill="FFFFFF"/>
        <w:tabs>
          <w:tab w:val="left" w:pos="851"/>
          <w:tab w:val="left" w:pos="993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Васильєву М.І.</w:t>
      </w:r>
    </w:p>
    <w:p w:rsidR="00C15D9D" w:rsidRPr="00844CA0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15D9D" w:rsidRPr="00D83556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5D9D" w:rsidRPr="00260186" w:rsidRDefault="00C15D9D" w:rsidP="00C15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C15D9D" w:rsidRDefault="00C15D9D">
      <w:pPr>
        <w:spacing w:after="160" w:line="259" w:lineRule="auto"/>
      </w:pPr>
      <w:r>
        <w:br w:type="page"/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C15D9D" w:rsidRDefault="009C44EC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28.03.2022</w:t>
      </w:r>
      <w:r w:rsidR="00C1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44-ОД</w:t>
      </w:r>
      <w:r w:rsidR="00C15D9D"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5D9D" w:rsidRPr="00FE2EF9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C15D9D" w:rsidRPr="00065BDC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:rsidR="00500E92" w:rsidRDefault="00500E92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0E92" w:rsidRDefault="00500E92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5D9D" w:rsidRPr="00D83556" w:rsidRDefault="00600B2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Персональний с</w:t>
      </w:r>
      <w:r w:rsidR="00C15D9D"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клад</w:t>
      </w:r>
    </w:p>
    <w:p w:rsidR="00C15D9D" w:rsidRPr="007D3C46" w:rsidRDefault="00C15D9D" w:rsidP="00C15D9D">
      <w:pPr>
        <w:shd w:val="clear" w:color="auto" w:fill="FFFFFF"/>
        <w:spacing w:beforeLines="25" w:before="6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Гуманітарного шта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</w:t>
      </w: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при Глухівській міській раді Сумської області</w:t>
      </w:r>
    </w:p>
    <w:tbl>
      <w:tblPr>
        <w:tblpPr w:leftFromText="180" w:rightFromText="180" w:vertAnchor="text" w:horzAnchor="margin" w:tblpXSpec="center" w:tblpY="4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379"/>
      </w:tblGrid>
      <w:tr w:rsidR="00C15D9D" w:rsidRPr="00D7439E" w:rsidTr="00704978">
        <w:trPr>
          <w:trHeight w:val="2822"/>
        </w:trPr>
        <w:tc>
          <w:tcPr>
            <w:tcW w:w="3119" w:type="dxa"/>
            <w:hideMark/>
          </w:tcPr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Васильєва Маріанна      -        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  <w:p w:rsidR="00B33A29" w:rsidRDefault="00B33A29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Галустян</w:t>
            </w:r>
            <w:proofErr w:type="spellEnd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Валерій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Едуардович       </w:t>
            </w:r>
          </w:p>
          <w:p w:rsidR="00C15D9D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Ткаченко Олексій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  <w:p w:rsidR="00C15D9D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Васянович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   -               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181964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Авраменко Андрій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Барахович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Валентина   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Бондарева Тетяна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Василівна</w:t>
            </w:r>
          </w:p>
          <w:p w:rsidR="00B33A29" w:rsidRDefault="00B33A29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Галушка Ірина              -                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Єременко Ольга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-                  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Михайлівна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Кебець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Надія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  <w:p w:rsidR="00600B2D" w:rsidRDefault="00600B2D" w:rsidP="00600B2D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Матосова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Алла             -  Миколаївна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Мартиненко Віталій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Милка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Полятикін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Попова Зінаїда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Федоряко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Лариса         -    </w:t>
            </w:r>
          </w:p>
          <w:p w:rsidR="00C15D9D" w:rsidRPr="003D3A77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511F5" w:rsidRDefault="001511F5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Шумиліна Юлія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D7439E" w:rsidRDefault="00B33A29" w:rsidP="00AF4C2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743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Юдіна Оксана               -  Олександрівна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Юсупова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-Кобзар          -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Ірина </w:t>
            </w:r>
            <w:r w:rsidR="00E2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Євгеніївна</w:t>
            </w:r>
          </w:p>
          <w:p w:rsidR="00C15D9D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Ярина Тамара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EF71A3" w:rsidRDefault="00AF4C25" w:rsidP="00AF4C25">
            <w:pPr>
              <w:tabs>
                <w:tab w:val="right" w:pos="2903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C15D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379" w:type="dxa"/>
            <w:hideMark/>
          </w:tcPr>
          <w:p w:rsidR="00C15D9D" w:rsidRPr="00EF71A3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міського голови з питань діяльності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ради, голова штабу;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заступник голови штабу;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перший заступник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 голови з питань діяльності виконавчих органів Глухівської міської ради; 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Глухівської міської ради;</w:t>
            </w:r>
          </w:p>
          <w:p w:rsidR="00B33A29" w:rsidRDefault="00B33A29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Полошківського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«Глухівська міська лікарня»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організаційно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-контрольного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ради та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служби у справах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Уздицького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Семенівського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600B2D" w:rsidRDefault="00600B2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Глухівської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загальноосвітньої школи І-ІІІ ступенів  №1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Дунаєцького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Білокопитівського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Перемозького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D7439E" w:rsidRDefault="00C15D9D" w:rsidP="00AF4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начальника управління соціального захисту населення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 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директор Комунального некомерційного підприємства «Центр первинної медико-санітарної допомоги»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бухгалтерського обліку та звітності-головний бухгалтер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33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="00D743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Глухівської міської ради;</w:t>
            </w:r>
          </w:p>
          <w:p w:rsidR="00AF4C25" w:rsidRPr="00AF4C25" w:rsidRDefault="00AF4C25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</w:p>
          <w:p w:rsidR="00D7439E" w:rsidRPr="00D7439E" w:rsidRDefault="00D7439E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волонтер</w:t>
            </w:r>
            <w:r w:rsidR="00945B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C15D9D" w:rsidRPr="00181964" w:rsidRDefault="00C15D9D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комунальної установи «Центр соціальних послуг</w:t>
            </w:r>
            <w:r w:rsidR="00B33A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ради.</w:t>
            </w:r>
          </w:p>
        </w:tc>
      </w:tr>
      <w:tr w:rsidR="00C15D9D" w:rsidRPr="00D83556" w:rsidTr="00BD763C">
        <w:trPr>
          <w:trHeight w:val="1838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D9D" w:rsidRDefault="00C15D9D" w:rsidP="00704978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Заступник міського голови з питань                                                                діяльності виконавчих органів                                                           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міської ради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Маріанна ВАСИЛЬЄВА</w:t>
            </w:r>
          </w:p>
          <w:p w:rsidR="00C15D9D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4F063A" w:rsidRDefault="00C15D9D" w:rsidP="00C15D9D">
            <w:pPr>
              <w:tabs>
                <w:tab w:val="left" w:pos="1276"/>
              </w:tabs>
              <w:spacing w:after="0" w:line="240" w:lineRule="auto"/>
              <w:ind w:left="6413" w:hanging="99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6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ЗАТВЕРДЖЕНО</w:t>
            </w:r>
          </w:p>
          <w:p w:rsidR="00C15D9D" w:rsidRPr="004F063A" w:rsidRDefault="00C15D9D" w:rsidP="00C15D9D">
            <w:pPr>
              <w:tabs>
                <w:tab w:val="left" w:pos="1276"/>
              </w:tabs>
              <w:spacing w:after="0" w:line="240" w:lineRule="auto"/>
              <w:ind w:left="6413" w:hanging="99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6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Розпорядження міського голови</w:t>
            </w:r>
          </w:p>
          <w:p w:rsidR="00C15D9D" w:rsidRDefault="009C44EC" w:rsidP="00C15D9D">
            <w:pPr>
              <w:tabs>
                <w:tab w:val="left" w:pos="1276"/>
              </w:tabs>
              <w:spacing w:after="0" w:line="240" w:lineRule="auto"/>
              <w:ind w:left="6413" w:hanging="99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28.03.2022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44-ОД</w:t>
            </w:r>
            <w:r w:rsidR="00C15D9D" w:rsidRPr="004F063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C15D9D" w:rsidRDefault="00C15D9D" w:rsidP="00C15D9D">
            <w:pPr>
              <w:tabs>
                <w:tab w:val="left" w:pos="4395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C15D9D" w:rsidRDefault="00C15D9D" w:rsidP="00AE4D86">
            <w:pPr>
              <w:tabs>
                <w:tab w:val="left" w:pos="4395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Положення </w:t>
            </w:r>
            <w:r w:rsidR="007C019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про </w:t>
            </w:r>
            <w:r w:rsidRPr="00C474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Гуманітарний штаб при Глухівській міській раді                      Сумської області</w:t>
            </w:r>
          </w:p>
          <w:p w:rsidR="000E09C0" w:rsidRDefault="00C15D9D" w:rsidP="00AE4D8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Гуманітарний штаб при Глухівській міській раді Сумської області                        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(далі – Гуманітарний штаб) створений з метою забезпечення жителів територіальної громади </w:t>
            </w:r>
            <w:r w:rsidRPr="000E09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Глухівської міської ради</w:t>
            </w:r>
            <w:r w:rsidR="000354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, біженців</w:t>
            </w:r>
            <w:r w:rsidRPr="000E09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продуктами харчування, засобами особистої гігієни, ліками та іншими предметами першої необхідності під час дії правового ре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жиму воєнного стану в Україні. Завданням Гуманітарного штабу є забезпечення координації діяльності органів державної виконавчої влади та органів місцевого самоврядування, громадських та інших установ та організацій, волонтерів під час отримання та розподілу гуманітарної допомоги.</w:t>
            </w:r>
          </w:p>
          <w:p w:rsidR="000E09C0" w:rsidRDefault="00C15D9D" w:rsidP="00AE4D8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Місцезнаходження Гуманітарного штабу: 41400, Сумська обл.,                    м. Глухів, вул. Шевченка, 6 (</w:t>
            </w:r>
            <w:proofErr w:type="spellStart"/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адмінбудинок</w:t>
            </w:r>
            <w:proofErr w:type="spellEnd"/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Глухівської міської ради С</w:t>
            </w:r>
            <w:r w:rsid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умської області).</w:t>
            </w:r>
          </w:p>
          <w:p w:rsidR="000E09C0" w:rsidRDefault="00C15D9D" w:rsidP="00AE4D86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Повноваження Гуманітарного штабу:</w:t>
            </w:r>
          </w:p>
          <w:p w:rsidR="00D01238" w:rsidRDefault="000E09C0" w:rsidP="00AE4D8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3.1. 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Отримувати гуманітарну допомогу у вигляді продуктів харчування, засобів особистої гігієни, ліків та інших предметів першої необхідності від Головного Гуманітарного штабу при Сумській обл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асній військовій адміністрації, 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інших гуманітарних штабів, волонтерів, інших установ і організацій,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в тому числі міжнародних,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окремих громадян.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</w:p>
          <w:p w:rsidR="00D01238" w:rsidRDefault="00C15D9D" w:rsidP="00AE4D8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3.2.</w:t>
            </w:r>
            <w:r w:rsidR="00D0123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Здійснювати опис гуманітарної допомоги, яка надійшла</w:t>
            </w:r>
            <w:r w:rsidR="00860209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із зазначенням назви виду гуманітарної допомоги, кількості, джерела надходження </w:t>
            </w:r>
            <w:r w:rsidR="004E0FA7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 оформленням відповідних документів згідно вимог чинного законодавства України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</w:p>
          <w:p w:rsidR="00D01238" w:rsidRDefault="004E0FA7" w:rsidP="00AE4D86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3.3</w:t>
            </w:r>
            <w:r w:rsidR="007C0197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. </w:t>
            </w:r>
            <w:r w:rsidR="0062581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дійснювати передачу </w:t>
            </w:r>
            <w:r w:rsidR="00600B2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всіх видів 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гуманітарної допомоги</w:t>
            </w:r>
            <w:r w:rsidR="00600B2D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пільговим категоріям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населення</w:t>
            </w:r>
            <w:r w:rsidR="0003541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іншим жителям територіальної г</w:t>
            </w:r>
            <w:r w:rsidR="0003541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ромади Глухівської міської ради,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які її потребують, </w:t>
            </w:r>
            <w:r w:rsidR="0003541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біженцям 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відповідно до описів</w:t>
            </w:r>
            <w:r w:rsidR="009509E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журналів</w:t>
            </w:r>
            <w:r w:rsidR="009509E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або відомостей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в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идачі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гуманітарної допомоги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із зазначенням 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таких даних: </w:t>
            </w:r>
            <w:r w:rsidR="00D30DFF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дата видачі</w:t>
            </w:r>
            <w:r w:rsidR="009D27F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="00D30DFF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прізвищ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е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 ім`я,</w:t>
            </w:r>
            <w:r w:rsidR="00D30DFF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по-батьк</w:t>
            </w:r>
            <w:r w:rsidR="00D30DFF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ові</w:t>
            </w:r>
            <w:r w:rsidR="009D27F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,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контактн</w:t>
            </w:r>
            <w:r w:rsidR="009B0286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ий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телефон</w:t>
            </w:r>
            <w:r w:rsidR="00D30DFF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C15D9D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під особис</w:t>
            </w:r>
            <w:r w:rsidR="00D0123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тий підпис отримувача допомоги.</w:t>
            </w:r>
          </w:p>
          <w:p w:rsidR="00D01238" w:rsidRDefault="00C15D9D" w:rsidP="00AE4D8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3.4. </w:t>
            </w:r>
            <w:r w:rsidR="009C160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дійснювати</w:t>
            </w:r>
            <w:r w:rsidR="009C160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C1603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з</w:t>
            </w:r>
            <w:r w:rsidR="009C160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гідно актів 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передач</w:t>
            </w:r>
            <w:r w:rsidR="00A8044C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ліків  </w:t>
            </w:r>
            <w:r w:rsidRPr="000E09C0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Комунальному некомерційному підприємству «Центр первинної медико-санітарної допомоги» Глухівської міської ради та Комунальному некомерційному підприємству «Глухівська міська лікарня» Глухівської міської ради, відповідно до вимог чинного законодавства України.</w:t>
            </w:r>
          </w:p>
          <w:p w:rsidR="006545A8" w:rsidRDefault="006545A8" w:rsidP="00AE4D8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6545A8" w:rsidRDefault="006545A8" w:rsidP="00AE4D8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D01238" w:rsidRDefault="00D30DFF" w:rsidP="00AE4D86">
            <w:pPr>
              <w:pStyle w:val="a4"/>
              <w:spacing w:after="0" w:line="240" w:lineRule="auto"/>
              <w:ind w:left="0" w:firstLine="7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  <w:r w:rsidR="005972D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Зберігання </w:t>
            </w:r>
            <w:r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гуманітарної </w:t>
            </w:r>
            <w:r w:rsidR="006545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допомоги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здійснюється за місцезнаходженням  Гуманітарного штабу</w:t>
            </w:r>
            <w:r w:rsidR="006545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Глухівської загальноосвітньої школи І-ІІІ ступенів №1 Глухівської міської ради (спортивна зала</w:t>
            </w:r>
            <w:r w:rsidR="009C160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їдаль</w:t>
            </w:r>
            <w:r w:rsidR="001D69C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</w:t>
            </w:r>
            <w:r w:rsidR="009C160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я</w:t>
            </w:r>
            <w:r w:rsidR="006545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), за </w:t>
            </w:r>
            <w:proofErr w:type="spellStart"/>
            <w:r w:rsidR="006545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 w:rsidR="006545A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6545A8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41400, Сумська обл.,</w:t>
            </w:r>
            <w:r w:rsidR="006545A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м. Глухів, вул. Вознесенська, 13</w:t>
            </w:r>
            <w:r w:rsidR="00A8044C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та </w:t>
            </w:r>
            <w:r w:rsidR="00516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168C9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="005168C9">
              <w:rPr>
                <w:rFonts w:ascii="Times New Roman" w:hAnsi="Times New Roman" w:cs="Times New Roman"/>
                <w:sz w:val="28"/>
                <w:szCs w:val="28"/>
              </w:rPr>
              <w:t xml:space="preserve"> закладу «Центр </w:t>
            </w:r>
            <w:proofErr w:type="spellStart"/>
            <w:r w:rsidR="005168C9">
              <w:rPr>
                <w:rFonts w:ascii="Times New Roman" w:hAnsi="Times New Roman" w:cs="Times New Roman"/>
                <w:sz w:val="28"/>
                <w:szCs w:val="28"/>
              </w:rPr>
              <w:t>культури</w:t>
            </w:r>
            <w:proofErr w:type="spellEnd"/>
            <w:r w:rsidR="005168C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r w:rsidR="005168C9">
              <w:rPr>
                <w:rFonts w:ascii="Times New Roman" w:hAnsi="Times New Roman" w:cs="Times New Roman"/>
                <w:sz w:val="28"/>
                <w:szCs w:val="28"/>
              </w:rPr>
              <w:t>Глухівської</w:t>
            </w:r>
            <w:proofErr w:type="spellEnd"/>
            <w:r w:rsidR="005168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168C9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5168C9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  <w:r w:rsidR="00516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168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proofErr w:type="spellStart"/>
            <w:r w:rsidR="005168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адресою</w:t>
            </w:r>
            <w:proofErr w:type="spellEnd"/>
            <w:r w:rsidR="005168C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: </w:t>
            </w:r>
            <w:r w:rsidR="005168C9" w:rsidRPr="000E09C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41400, Сумська обл.,</w:t>
            </w:r>
            <w:r w:rsidR="005168C9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м. Глухів, вул. </w:t>
            </w:r>
            <w:r w:rsidR="005168C9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Героїв Небесної Сотні</w:t>
            </w:r>
            <w:r w:rsidR="007866A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r w:rsidR="005168C9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3</w:t>
            </w:r>
            <w:r w:rsidR="006545A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.</w:t>
            </w:r>
          </w:p>
          <w:p w:rsidR="00C15D9D" w:rsidRPr="00D30DFF" w:rsidRDefault="00D30DFF" w:rsidP="005972DE">
            <w:pPr>
              <w:pStyle w:val="a4"/>
              <w:spacing w:after="0" w:line="240" w:lineRule="auto"/>
              <w:ind w:left="0" w:firstLine="743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5. </w:t>
            </w:r>
            <w:r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D0123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идача </w:t>
            </w:r>
            <w:r w:rsidR="00860209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гуманітарної допомоги може </w:t>
            </w:r>
            <w:proofErr w:type="spellStart"/>
            <w:r w:rsidR="00860209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здійснюватись</w:t>
            </w:r>
            <w:proofErr w:type="spellEnd"/>
            <w:r w:rsidR="00860209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 місцезнаходженням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Гуманітарного штабу</w:t>
            </w:r>
            <w:r w:rsidR="008F7F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структурних підрозділів міської ради</w:t>
            </w:r>
            <w:r w:rsidR="00B748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або </w:t>
            </w:r>
            <w:r w:rsidR="00AD0FF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 </w:t>
            </w:r>
            <w:r w:rsidR="00B7480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місцезнаходженням </w:t>
            </w:r>
            <w:r w:rsidR="00860209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отримувача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допомоги </w:t>
            </w:r>
            <w:r w:rsidR="00860209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працівниками </w:t>
            </w:r>
            <w:r w:rsidR="008F7F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управлінь, </w:t>
            </w:r>
            <w:r w:rsidR="009D27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відділів</w:t>
            </w:r>
            <w:r w:rsidR="008F7F7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служб</w:t>
            </w:r>
            <w:r w:rsidR="009D27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D27FA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Глухівської</w:t>
            </w:r>
            <w:r w:rsidR="009D27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</w:t>
            </w:r>
            <w:r w:rsidR="009D27FA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комунальної установи «Центр соціальних послуг» Глухівської міської ради</w:t>
            </w:r>
            <w:r w:rsidR="009D27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="00BA16F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A16FD" w:rsidRPr="00BA16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BA16FD" w:rsidRPr="00BA16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комунального закладу «Центр культури» Глухівської міської ради</w:t>
            </w:r>
            <w:r w:rsidR="00BA16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bookmarkStart w:id="0" w:name="_GoBack"/>
            <w:bookmarkEnd w:id="0"/>
            <w:r w:rsidR="009D27FA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старостами Глухівської міської ради</w:t>
            </w:r>
            <w:r w:rsidR="00AF4C2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 волонтерами</w:t>
            </w:r>
            <w:r w:rsidR="009D27FA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Використання та видача ліків </w:t>
            </w:r>
            <w:r w:rsidR="009D27FA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також 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здійснюється 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некомерційн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підприємств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«Центр первинної медико-санітарної допомоги» Глухівської міської ради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Комунальн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некомерційн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им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підприємств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ом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Глухівська міська лікарня</w:t>
            </w:r>
            <w:r w:rsidR="00651688"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</w:t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відповідно до </w:t>
            </w:r>
            <w:r w:rsidR="00651688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вимог чинного законодавства України.</w:t>
            </w:r>
            <w:r w:rsidR="00E7691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          </w:t>
            </w:r>
            <w:r w:rsidR="00651688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  <w:r w:rsidR="0065168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r w:rsidR="005B06A7" w:rsidRPr="00D30DF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C15D9D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У своїй діяльності Гуманітарний штаб керується цим Положенням та </w:t>
            </w:r>
            <w:r w:rsidR="004E0FA7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 xml:space="preserve">вимогами </w:t>
            </w:r>
            <w:r w:rsidR="00C15D9D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>чинного законодавства України.</w:t>
            </w:r>
            <w:r w:rsidR="00C15D9D" w:rsidRPr="00D30DF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  <w:tab/>
            </w:r>
          </w:p>
          <w:p w:rsidR="00C15D9D" w:rsidRDefault="00C15D9D" w:rsidP="000E09C0">
            <w:pPr>
              <w:tabs>
                <w:tab w:val="left" w:pos="709"/>
              </w:tabs>
              <w:spacing w:line="240" w:lineRule="auto"/>
              <w:ind w:left="34" w:firstLine="709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  <w:lang w:val="uk-UA"/>
              </w:rPr>
            </w:pPr>
          </w:p>
          <w:p w:rsidR="00C15D9D" w:rsidRDefault="00C15D9D" w:rsidP="00C15D9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Заступник міського голови з питань                                                                діяльності виконавчих органів                                                           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міської ради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      </w:t>
            </w:r>
            <w:r w:rsidR="004E0FA7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Маріанна ВАСИЛЬЄВА</w:t>
            </w:r>
          </w:p>
          <w:p w:rsidR="00C15D9D" w:rsidRPr="003D3A77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BD763C">
        <w:trPr>
          <w:trHeight w:val="1838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BD763C">
        <w:trPr>
          <w:trHeight w:val="1838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BD763C">
        <w:trPr>
          <w:trHeight w:val="1838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15D9D" w:rsidRDefault="00C15D9D" w:rsidP="00C15D9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5D9D" w:rsidSect="00BD76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3541E"/>
    <w:rsid w:val="00057BB8"/>
    <w:rsid w:val="000E09C0"/>
    <w:rsid w:val="001511F5"/>
    <w:rsid w:val="001D69C6"/>
    <w:rsid w:val="00283FF4"/>
    <w:rsid w:val="0038391E"/>
    <w:rsid w:val="003B7B99"/>
    <w:rsid w:val="004E0FA7"/>
    <w:rsid w:val="00500E92"/>
    <w:rsid w:val="005168C9"/>
    <w:rsid w:val="0053590D"/>
    <w:rsid w:val="005972DE"/>
    <w:rsid w:val="005B06A7"/>
    <w:rsid w:val="00600B2D"/>
    <w:rsid w:val="00617581"/>
    <w:rsid w:val="0062581E"/>
    <w:rsid w:val="00651688"/>
    <w:rsid w:val="006545A8"/>
    <w:rsid w:val="00704978"/>
    <w:rsid w:val="007866A5"/>
    <w:rsid w:val="007C0197"/>
    <w:rsid w:val="00860209"/>
    <w:rsid w:val="008A09DD"/>
    <w:rsid w:val="008F7F72"/>
    <w:rsid w:val="00945B61"/>
    <w:rsid w:val="009509E0"/>
    <w:rsid w:val="009756D8"/>
    <w:rsid w:val="009B0286"/>
    <w:rsid w:val="009C1603"/>
    <w:rsid w:val="009C44EC"/>
    <w:rsid w:val="009D27FA"/>
    <w:rsid w:val="00A20B80"/>
    <w:rsid w:val="00A66116"/>
    <w:rsid w:val="00A8044C"/>
    <w:rsid w:val="00AD0FF2"/>
    <w:rsid w:val="00AE4D86"/>
    <w:rsid w:val="00AF4C25"/>
    <w:rsid w:val="00B33A29"/>
    <w:rsid w:val="00B7480B"/>
    <w:rsid w:val="00BA16FD"/>
    <w:rsid w:val="00BB27BD"/>
    <w:rsid w:val="00BD763C"/>
    <w:rsid w:val="00C15D9D"/>
    <w:rsid w:val="00CD5569"/>
    <w:rsid w:val="00D01238"/>
    <w:rsid w:val="00D30DFF"/>
    <w:rsid w:val="00D7439E"/>
    <w:rsid w:val="00D74B81"/>
    <w:rsid w:val="00E20B7B"/>
    <w:rsid w:val="00E7691B"/>
    <w:rsid w:val="00E9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5626</Words>
  <Characters>3208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Пользователь Windows</cp:lastModifiedBy>
  <cp:revision>31</cp:revision>
  <cp:lastPrinted>2023-04-10T05:38:00Z</cp:lastPrinted>
  <dcterms:created xsi:type="dcterms:W3CDTF">2022-03-23T13:41:00Z</dcterms:created>
  <dcterms:modified xsi:type="dcterms:W3CDTF">2023-04-10T06:13:00Z</dcterms:modified>
</cp:coreProperties>
</file>