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319" w:y="66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14pt;height:51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77" w:y="616"/>
        <w:widowControl w:val="0"/>
        <w:rPr>
          <w:sz w:val="2"/>
          <w:szCs w:val="2"/>
        </w:rPr>
      </w:pPr>
      <w:r>
        <w:pict>
          <v:shape id="_x0000_s1027" type="#_x0000_t75" style="width:529pt;height:758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97" w:y="616"/>
        <w:widowControl w:val="0"/>
        <w:rPr>
          <w:sz w:val="2"/>
          <w:szCs w:val="2"/>
        </w:rPr>
      </w:pPr>
      <w:r>
        <w:pict>
          <v:shape id="_x0000_s1028" type="#_x0000_t75" style="width:517pt;height:719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28" w:y="674"/>
        <w:widowControl w:val="0"/>
        <w:rPr>
          <w:sz w:val="2"/>
          <w:szCs w:val="2"/>
        </w:rPr>
      </w:pPr>
      <w:r>
        <w:pict>
          <v:shape id="_x0000_s1029" type="#_x0000_t75" style="width:514pt;height:728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37" w:y="616"/>
        <w:widowControl w:val="0"/>
        <w:rPr>
          <w:sz w:val="2"/>
          <w:szCs w:val="2"/>
        </w:rPr>
      </w:pPr>
      <w:r>
        <w:pict>
          <v:shape id="_x0000_s1030" type="#_x0000_t75" style="width:523pt;height:749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28" w:y="616"/>
        <w:widowControl w:val="0"/>
        <w:rPr>
          <w:sz w:val="2"/>
          <w:szCs w:val="2"/>
        </w:rPr>
      </w:pPr>
      <w:r>
        <w:pict>
          <v:shape id="_x0000_s1031" type="#_x0000_t75" style="width:514pt;height:277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1.pn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2.pn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png"/><Relationship Id="rId12" Type="http://schemas.openxmlformats.org/officeDocument/2006/relationships/image" Target="media/image4.pn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png"/><Relationship Id="rId16" Type="http://schemas.openxmlformats.org/officeDocument/2006/relationships/image" Target="media/image6.png" TargetMode="External"/></Relationships>
</file>

<file path=docProps/core.xml><?xml version="1.0" encoding="utf-8"?>
<cp:coreProperties xmlns:cp="http://schemas.openxmlformats.org/package/2006/metadata/core-properties" xmlns:dc="http://purl.org/dc/elements/1.1/">
  <dc:title>Додаток  № ___</dc:title>
  <dc:subject/>
  <dc:creator>Пользователь Windows</dc:creator>
  <cp:keywords/>
</cp:coreProperties>
</file>