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213" w:rsidRPr="00492EE4" w:rsidRDefault="005B6213" w:rsidP="005B6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777FC53" wp14:editId="6117E38D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2E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5B6213" w:rsidRPr="00EC4832" w:rsidRDefault="00327315" w:rsidP="005B6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СЬОМЕ СКЛИКАННЯ</w:t>
      </w:r>
      <w:r w:rsidR="005B6213" w:rsidRPr="00EC48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5B6213" w:rsidRDefault="005B6213" w:rsidP="005B6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ЧОТИРНАДЦЯТА</w:t>
      </w:r>
      <w:r w:rsidRPr="00EC48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327315" w:rsidRPr="00EC4832" w:rsidRDefault="00327315" w:rsidP="005B6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5B6213" w:rsidRPr="00EC4832" w:rsidRDefault="005B6213" w:rsidP="005B62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  <w:r w:rsidRPr="00EC4832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EC4832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EC4832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B41538" w:rsidRPr="00751747" w:rsidRDefault="00A6183C" w:rsidP="00B41538">
      <w:pPr>
        <w:keepNext/>
        <w:tabs>
          <w:tab w:val="left" w:pos="1080"/>
        </w:tabs>
        <w:spacing w:before="240" w:after="6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en-US" w:eastAsia="x-none"/>
        </w:rPr>
        <w:t>05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>.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en-US" w:eastAsia="x-none"/>
        </w:rPr>
        <w:t>08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>.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2020       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 </w:t>
      </w:r>
      <w:r w:rsidR="005B621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       </w:t>
      </w:r>
      <w:r w:rsidR="00751747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   м. Глухів      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 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 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     </w:t>
      </w:r>
      <w:r w:rsidR="00751747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 №  </w:t>
      </w:r>
      <w:r w:rsidR="005B6213" w:rsidRPr="005B621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>498</w:t>
      </w:r>
    </w:p>
    <w:p w:rsidR="00B41538" w:rsidRPr="00B41538" w:rsidRDefault="00B41538" w:rsidP="00B4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6914"/>
        <w:gridCol w:w="2836"/>
      </w:tblGrid>
      <w:tr w:rsidR="00B41538" w:rsidRPr="00B41538" w:rsidTr="00B84B7F">
        <w:trPr>
          <w:trHeight w:val="642"/>
        </w:trPr>
        <w:tc>
          <w:tcPr>
            <w:tcW w:w="6912" w:type="dxa"/>
          </w:tcPr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 хід  виконання  Програми </w:t>
            </w: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економічного   і  соціального</w:t>
            </w: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розвитку міста </w:t>
            </w:r>
            <w:r w:rsidRPr="00B41538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val="uk-UA" w:eastAsia="ru-RU"/>
              </w:rPr>
              <w:t xml:space="preserve">Глухова </w:t>
            </w: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на 2019 рік</w:t>
            </w: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та наступні 2020-2021 роки  за І</w:t>
            </w: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півріччя 2020 року</w:t>
            </w: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</w:tcPr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B41538" w:rsidRPr="00B41538" w:rsidRDefault="00F3671B" w:rsidP="00B4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1538"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інформацію схвалену рішенням виконавчого комітету міської ради № 160 від 16.07.2020</w:t>
      </w:r>
      <w:r w:rsidR="00B41538"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«Про  хід  виконання Програми економічного  і соціального розвитку міста Глухова на  2019 рік та наступні 2020-2021 роки за 1 півріччя 2020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оку»,  керуючись</w:t>
      </w:r>
      <w:r w:rsidR="00B41538"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 частини перш</w:t>
      </w:r>
      <w:r w:rsidR="00B41538"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статті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</w:t>
      </w:r>
      <w:r w:rsidR="00B41538"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статтею</w:t>
      </w:r>
      <w:r w:rsidR="00B41538"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59 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міська</w:t>
      </w:r>
      <w:r w:rsidR="00B41538" w:rsidRPr="00B41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 ВИРІШИЛА</w:t>
      </w:r>
      <w:r w:rsidR="00B41538" w:rsidRPr="00B41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B41538" w:rsidRPr="00B41538" w:rsidRDefault="00B41538" w:rsidP="00B415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:rsidR="00B41538" w:rsidRDefault="00B41538" w:rsidP="00B415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 </w:t>
      </w:r>
      <w:r w:rsidR="00F367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Інформацію схвалену рішенням виконавчого комітету міської ради № 160 від 16.07.2020</w:t>
      </w:r>
      <w:r w:rsidR="00F3671B"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хід виконання Програми економічного  і соціального розвитку міста Глухова на  2019 рік та наступні 2020-2021 роки станом за 1 півріччя 2020 року»  взяти до відома</w:t>
      </w:r>
      <w:r w:rsidR="00F367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(додається).</w:t>
      </w:r>
    </w:p>
    <w:p w:rsidR="00F3671B" w:rsidRPr="00B41538" w:rsidRDefault="00F3671B" w:rsidP="00B415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 </w:t>
      </w:r>
      <w:r w:rsidR="006B14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Керівникам виконавчих органів та комунальних підприємств міської ради забезпечити виконання заходів</w:t>
      </w:r>
      <w:r w:rsidR="000C6E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реалізації завдань </w:t>
      </w:r>
      <w:r w:rsidR="00B7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передбачених</w:t>
      </w:r>
      <w:r w:rsidR="002566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Програмою</w:t>
      </w:r>
      <w:r w:rsidR="002566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2020 рік</w:t>
      </w:r>
      <w:r w:rsidR="00B7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B14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41538" w:rsidRPr="00B41538" w:rsidRDefault="00B41538" w:rsidP="00B41538">
      <w:pPr>
        <w:widowControl w:val="0"/>
        <w:tabs>
          <w:tab w:val="left" w:pos="709"/>
          <w:tab w:val="left" w:pos="708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2. Контроль за виконанням цього рішення залишаю за собою.</w:t>
      </w:r>
    </w:p>
    <w:p w:rsidR="00B41538" w:rsidRPr="00B41538" w:rsidRDefault="00B41538" w:rsidP="00B41538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</w:pPr>
    </w:p>
    <w:p w:rsidR="00B41538" w:rsidRPr="00B41538" w:rsidRDefault="00B41538" w:rsidP="00B41538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</w:pPr>
    </w:p>
    <w:p w:rsidR="00B41538" w:rsidRPr="00B41538" w:rsidRDefault="00B41538" w:rsidP="00B41538">
      <w:pPr>
        <w:widowControl w:val="0"/>
        <w:tabs>
          <w:tab w:val="left" w:pos="6804"/>
          <w:tab w:val="left" w:pos="6946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41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міської ради                                                      Юрій БУРЛАКА       </w:t>
      </w:r>
    </w:p>
    <w:p w:rsidR="00B41538" w:rsidRPr="00B41538" w:rsidRDefault="00B41538" w:rsidP="00B41538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B6213" w:rsidRDefault="005B6213" w:rsidP="002F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4A32" w:rsidRDefault="002F4A32" w:rsidP="002F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38" w:rsidRDefault="00B41538" w:rsidP="00B4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45350" w:rsidRDefault="00D45350" w:rsidP="00B4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45350" w:rsidRPr="00D45350" w:rsidRDefault="00D45350" w:rsidP="00B4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41538" w:rsidRDefault="00B41538" w:rsidP="00B4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7"/>
        <w:tblW w:w="0" w:type="auto"/>
        <w:tblInd w:w="6912" w:type="dxa"/>
        <w:tblLook w:val="04A0" w:firstRow="1" w:lastRow="0" w:firstColumn="1" w:lastColumn="0" w:noHBand="0" w:noVBand="1"/>
      </w:tblPr>
      <w:tblGrid>
        <w:gridCol w:w="3085"/>
      </w:tblGrid>
      <w:tr w:rsidR="002F4A32" w:rsidTr="002F4A32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2F4A32" w:rsidRDefault="002F4A32" w:rsidP="002F4A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 w:rsidRPr="008916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Додаток </w:t>
            </w:r>
          </w:p>
          <w:p w:rsidR="002F4A32" w:rsidRDefault="002F4A32" w:rsidP="002F4A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916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рішення </w:t>
            </w:r>
            <w:r w:rsidRPr="008916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2F4A32" w:rsidRPr="0089165B" w:rsidRDefault="002F4A32" w:rsidP="002F4A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  </w:t>
            </w:r>
            <w:r w:rsidR="00A61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05.08.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№</w:t>
            </w:r>
            <w:r w:rsidRPr="00A61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6183C" w:rsidRPr="00A61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498</w:t>
            </w:r>
            <w:r w:rsidRPr="00A61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</w:t>
            </w:r>
          </w:p>
          <w:p w:rsidR="002F4A32" w:rsidRDefault="002F4A32" w:rsidP="002F4A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</w:t>
            </w:r>
          </w:p>
        </w:tc>
      </w:tr>
    </w:tbl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Інформація </w:t>
      </w:r>
    </w:p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хід</w:t>
      </w: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виконання Програми економічного </w:t>
      </w:r>
      <w:r w:rsidRPr="007517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 соціального</w:t>
      </w: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розвитку міста Глухова на 2019 рік та наступні 2020-2021 роки</w:t>
      </w:r>
    </w:p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 півріччя 2020</w:t>
      </w: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</w:t>
      </w:r>
    </w:p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7DC5" w:rsidRPr="00BB633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B63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Розвиток реального сектору економіки та інфраструктури.</w:t>
      </w:r>
    </w:p>
    <w:p w:rsidR="00977DC5" w:rsidRPr="00BB633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B63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Інвестиційна діяльність.</w:t>
      </w:r>
    </w:p>
    <w:p w:rsidR="00977DC5" w:rsidRPr="004A119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Виконавчими органами міської ради постійно проводиться робота щодо покращення інвестиційної привабливості міста. </w:t>
      </w:r>
    </w:p>
    <w:p w:rsidR="00977DC5" w:rsidRPr="004A119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 створення сприятливих умов для діяльності потенційних інвесторів, на сайті міської ради на сторінці «Економіка» в розділі «Інвестору»  розміщені: інвестиційний паспорт міста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двома мовами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інвестиційні проекти та пропозиції, змістовна інформація щодо вільних виробничих приміщень та земельних ділянок ,  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>що можуть бути використані для створення нового або розширення існуючого бізнесу.</w:t>
      </w:r>
    </w:p>
    <w:p w:rsidR="00977DC5" w:rsidRPr="004A119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Постійно оновлюється інформація щодо наявних ресурсів міської ради, яка  розміщена на єдиному державному веб-порталі відкритих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даних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977DC5" w:rsidRPr="004A119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Інвестиційний потенціал міста презентувався в рамках проекту «Е-рішення для громади». Для забезпечення супроводу інвестиційних проектів та інформаційної підтримки потенційних інвесторів спеціалістами управління соціально-економічного розвитку міської ради надаються  </w:t>
      </w:r>
      <w:proofErr w:type="spellStart"/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онлайн</w:t>
      </w:r>
      <w:proofErr w:type="spellEnd"/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консультації та письмові </w:t>
      </w:r>
      <w:r w:rsidRPr="003871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роз’яснення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77DC5" w:rsidRPr="004A1197" w:rsidRDefault="00977DC5" w:rsidP="00977D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звітному періоді  замовлено документацію із землеустрою на 4 земельні ділянки під нерухомим майном, які плануються для продажу на аукціоні: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1197"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Індустріальна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>, 12б;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1197"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Індустріальна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>, 12а/2;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1197">
        <w:rPr>
          <w:rFonts w:ascii="Times New Roman" w:hAnsi="Times New Roman" w:cs="Times New Roman"/>
          <w:sz w:val="24"/>
          <w:szCs w:val="24"/>
        </w:rPr>
        <w:t>вул. Благодатна, 2;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1197"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Онацького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>, 24.</w:t>
      </w:r>
    </w:p>
    <w:p w:rsidR="00977DC5" w:rsidRPr="004A1197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>З метою ефективного управління земельними ресурсами проводилась робота по вивченню цінових пропозицій по наданню послуг з виготовлення технічної документації з нормативної грошової оцінки земель міської ради.</w:t>
      </w:r>
    </w:p>
    <w:p w:rsidR="00977DC5" w:rsidRDefault="00977DC5" w:rsidP="00977DC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4A1197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міської ради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оприлюднено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базу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власності,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пропонується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119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A1197">
        <w:rPr>
          <w:rFonts w:ascii="Times New Roman" w:hAnsi="Times New Roman" w:cs="Times New Roman"/>
          <w:sz w:val="24"/>
          <w:szCs w:val="24"/>
        </w:rPr>
        <w:t xml:space="preserve"> продажу та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. За 1 </w:t>
      </w:r>
      <w:proofErr w:type="gramStart"/>
      <w:r w:rsidRPr="004A119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A1197">
        <w:rPr>
          <w:rFonts w:ascii="Times New Roman" w:hAnsi="Times New Roman" w:cs="Times New Roman"/>
          <w:sz w:val="24"/>
          <w:szCs w:val="24"/>
        </w:rPr>
        <w:t xml:space="preserve">івріччя 2020 року передано в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16,8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>.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77DC5" w:rsidRPr="004A1197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89165B">
        <w:rPr>
          <w:rFonts w:ascii="Times New Roman" w:hAnsi="Times New Roman" w:cs="Times New Roman"/>
          <w:sz w:val="24"/>
          <w:szCs w:val="24"/>
          <w:lang w:val="uk-UA"/>
        </w:rPr>
        <w:t>Рішенням Глухівської міської ради від 22.04.2020 №420 надано дозвіл на розробку детальних планів території район вулиці Путивльської; район вулиці Богдана Хмельницького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9165B">
        <w:rPr>
          <w:rFonts w:ascii="Times New Roman" w:hAnsi="Times New Roman" w:cs="Times New Roman"/>
          <w:sz w:val="24"/>
          <w:szCs w:val="24"/>
          <w:lang w:val="uk-UA"/>
        </w:rPr>
        <w:t xml:space="preserve">перехрестя вулиць </w:t>
      </w:r>
      <w:proofErr w:type="spellStart"/>
      <w:r w:rsidRPr="0089165B">
        <w:rPr>
          <w:rFonts w:ascii="Times New Roman" w:hAnsi="Times New Roman" w:cs="Times New Roman"/>
          <w:sz w:val="24"/>
          <w:szCs w:val="24"/>
          <w:lang w:val="uk-UA"/>
        </w:rPr>
        <w:t>Есманський</w:t>
      </w:r>
      <w:proofErr w:type="spellEnd"/>
      <w:r w:rsidRPr="0089165B">
        <w:rPr>
          <w:rFonts w:ascii="Times New Roman" w:hAnsi="Times New Roman" w:cs="Times New Roman"/>
          <w:sz w:val="24"/>
          <w:szCs w:val="24"/>
          <w:lang w:val="uk-UA"/>
        </w:rPr>
        <w:t xml:space="preserve"> шлях та Пушкіна;</w:t>
      </w:r>
      <w:r w:rsidRPr="0089165B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Pr="0089165B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вулиця Рильський шлях,1г; вулиця Індустріальна,5.</w:t>
      </w:r>
    </w:p>
    <w:p w:rsidR="00977DC5" w:rsidRPr="004A1197" w:rsidRDefault="00977DC5" w:rsidP="00977DC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Pr="004A1197">
        <w:rPr>
          <w:rFonts w:ascii="Times New Roman" w:eastAsia="Calibri" w:hAnsi="Times New Roman" w:cs="Times New Roman"/>
          <w:spacing w:val="6"/>
          <w:sz w:val="24"/>
          <w:szCs w:val="24"/>
          <w:shd w:val="clear" w:color="auto" w:fill="FFFFFF"/>
          <w:lang w:val="uk-UA" w:eastAsia="uk-UA" w:bidi="uk-UA"/>
        </w:rPr>
        <w:t>залучення коштів у реалізацію проектів, направлених на розвиток міста, налагодження взаємовідносин з вітчизняними та іноземними партнерами п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ротягом півріччя постійно здійснювався моніторинг грантових пропозицій, які розміщувались на сайті міської ради та розсилались на електронні скриньки зацікавлених сторін.</w:t>
      </w:r>
    </w:p>
    <w:p w:rsidR="00977DC5" w:rsidRPr="00716587" w:rsidRDefault="00977DC5" w:rsidP="00977D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Підготовлена та подана грантова заявка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Фонд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«В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ідродження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придбання медичного обладнання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Проводиться робота по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підготовці грантових заявок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Фонд посольства Словаччини для закладів освіти.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x-none"/>
        </w:rPr>
        <w:t xml:space="preserve"> 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546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Розвиток підприємництва.</w:t>
      </w:r>
    </w:p>
    <w:p w:rsidR="00977DC5" w:rsidRPr="00485460" w:rsidRDefault="00977DC5" w:rsidP="00977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недопущення прийняття економічно недоцільних та неефективних  нормативних актів забезпечується реалізація засад державної регуляторної політики.  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>Станом на 01.07.2020 діє 22 регуляторних акта. Згідно плану діяльності з підготовки проектів регуляторних актів на 2020 рік розроблено 2 проекти регуляторних актів з аналізом регуляторног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 впливу , 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>1 затверджено на сесії міської ради.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>За звітний період здійснено відстеження резу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льтативності 2 регуляторних актів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 </w:t>
      </w:r>
    </w:p>
    <w:p w:rsidR="00977DC5" w:rsidRPr="00485460" w:rsidRDefault="00977DC5" w:rsidP="00977D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З метою інформаційної підтримки бізнесу на сторінках сайту міської ради «Підприємництво» та «Гранти, конкурси, тренінги» висвітлювалась необхідна для суб’єктів господарювання інформація.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 звітний період н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адано індивідуальні консультації 51 приватному підприємцю.    </w:t>
      </w:r>
    </w:p>
    <w:p w:rsidR="00977DC5" w:rsidRPr="00485460" w:rsidRDefault="00977DC5" w:rsidP="00977D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Спільно с Глухівським </w:t>
      </w:r>
      <w:proofErr w:type="spellStart"/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міськрайонним</w:t>
      </w:r>
      <w:proofErr w:type="spellEnd"/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управлінням  </w:t>
      </w:r>
      <w:proofErr w:type="spellStart"/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Держпродспоживслужби</w:t>
      </w:r>
      <w:proofErr w:type="spellEnd"/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організована та проведена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нарада с підприємцями щодо </w:t>
      </w:r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змін в законодавстві з безпечності та якості харчової продукції.</w:t>
      </w:r>
    </w:p>
    <w:p w:rsidR="00977DC5" w:rsidRPr="00716587" w:rsidRDefault="00977DC5" w:rsidP="00977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x-none"/>
        </w:rPr>
      </w:pP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Станом  на  01.07.2020  у  місті   зареєстровано   177  малих  підприємств  та 1142 фізичних осіб-підприємців.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звітному періоді зареєструвалось 60 фізичних осіб-підприємців та 7 юридичних 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сіб., припинило діяльність 59 фізичних осіб-підприємців.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977DC5" w:rsidRPr="00B34971" w:rsidRDefault="00977DC5" w:rsidP="00977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49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Транспорт та транспортна інфраструктура.</w:t>
      </w:r>
    </w:p>
    <w:p w:rsidR="00977DC5" w:rsidRDefault="00977DC5" w:rsidP="00977D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метою забезпечення безпеки руху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належного функціонування міського пасажирського транспорту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загального користування, п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ротягом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півріччя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періодично здійснювалось обстеження дорожньої мережі міських автобусних маршрутів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своєчасне</w:t>
      </w:r>
      <w:r w:rsidRPr="00DE55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житлово-комунального господарства та містобудування   робіт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грейдування, розчищення 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дорожнього покриття особливо небезпеч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них ділянок ґрунтових доріг по вулицям Некрасова, Заводській .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977DC5" w:rsidRPr="0089165B" w:rsidRDefault="00977DC5" w:rsidP="00977D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Враховуючи звернення  перевізників та мешканців міста, з</w:t>
      </w:r>
      <w:r w:rsidRPr="0068355F">
        <w:rPr>
          <w:rFonts w:ascii="Times New Roman" w:hAnsi="Times New Roman"/>
          <w:sz w:val="24"/>
          <w:szCs w:val="24"/>
          <w:lang w:val="uk-UA"/>
        </w:rPr>
        <w:t xml:space="preserve">дійснено обстеження найбільш небезпечних ділянок міської  транспортної мережі загального користування (вул. </w:t>
      </w:r>
      <w:proofErr w:type="spellStart"/>
      <w:r w:rsidRPr="0068355F">
        <w:rPr>
          <w:rFonts w:ascii="Times New Roman" w:hAnsi="Times New Roman"/>
          <w:sz w:val="24"/>
          <w:szCs w:val="24"/>
          <w:lang w:val="uk-UA"/>
        </w:rPr>
        <w:t>Пивоварова</w:t>
      </w:r>
      <w:proofErr w:type="spellEnd"/>
      <w:r w:rsidRPr="0068355F">
        <w:rPr>
          <w:rFonts w:ascii="Times New Roman" w:hAnsi="Times New Roman"/>
          <w:sz w:val="24"/>
          <w:szCs w:val="24"/>
          <w:lang w:val="uk-UA"/>
        </w:rPr>
        <w:t xml:space="preserve"> та пров. Поштовий (АТБ)) з найбільшою інтенсивністю руху транспорту,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355F">
        <w:rPr>
          <w:rFonts w:ascii="Times New Roman" w:hAnsi="Times New Roman"/>
          <w:sz w:val="24"/>
          <w:szCs w:val="24"/>
          <w:lang w:val="uk-UA"/>
        </w:rPr>
        <w:t>які потребують прийняття заходів для  забезпечення  безпечних умов  учасникам дорожнього руху  та здійснення безпечної посадки та висадки пасажирів.</w:t>
      </w:r>
      <w:r w:rsidRPr="00AE349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5B">
        <w:rPr>
          <w:rFonts w:ascii="Times New Roman" w:hAnsi="Times New Roman"/>
          <w:sz w:val="24"/>
          <w:szCs w:val="24"/>
          <w:lang w:val="uk-UA"/>
        </w:rPr>
        <w:t>Пропозиції були розглянуті</w:t>
      </w:r>
      <w:r>
        <w:rPr>
          <w:rFonts w:ascii="Times New Roman" w:hAnsi="Times New Roman"/>
          <w:sz w:val="24"/>
          <w:szCs w:val="24"/>
          <w:lang w:val="uk-UA"/>
        </w:rPr>
        <w:t xml:space="preserve"> на комісії з питань безпеки до</w:t>
      </w:r>
      <w:r w:rsidRPr="0089165B">
        <w:rPr>
          <w:rFonts w:ascii="Times New Roman" w:hAnsi="Times New Roman"/>
          <w:sz w:val="24"/>
          <w:szCs w:val="24"/>
          <w:lang w:val="uk-UA"/>
        </w:rPr>
        <w:t>рожнього руху та надані рекоме</w:t>
      </w:r>
      <w:r>
        <w:rPr>
          <w:rFonts w:ascii="Times New Roman" w:hAnsi="Times New Roman"/>
          <w:sz w:val="24"/>
          <w:szCs w:val="24"/>
          <w:lang w:val="uk-UA"/>
        </w:rPr>
        <w:t>ндації суб’єктам підприємницької діяльності, які здійснюють пасажирські перевезення.</w:t>
      </w:r>
      <w:r w:rsidRPr="0089165B">
        <w:rPr>
          <w:rFonts w:ascii="Times New Roman" w:hAnsi="Times New Roman"/>
          <w:sz w:val="24"/>
          <w:szCs w:val="24"/>
          <w:lang w:val="uk-UA"/>
        </w:rPr>
        <w:t>.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0AA0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    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Забезпечується контроль за  виконанням  перевізниками  та водіями умов договорів на пасажирські перевезення в частині надання належної якості та безпеки пасажирських послуг на міських автобусних маршрутах загального користування. У звітному періоді проведено 4 обстеження з питань дотрим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ання графіків та режиму руху,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вимог зако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нодавства в частині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карантинних та обмежувальних  заходів пов’язан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их з  поширенням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короно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вірусної</w:t>
      </w:r>
      <w:proofErr w:type="spellEnd"/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хвороби (СО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VID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-19).   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встановлення зручного режиму роботи  пасажирського транспорту в умовах запровадження карантинних та обмежувальних заходів,  розпорядженням міського голови від 20.03.2020 №51-ОД «Про роботу міського пасажирського транспорту на період запровадження карантинних заходів в місті»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було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скориговано графік роботи громадського транспорту, та тимчасово відмінено роботу автобусів у звичайному  режимі  руху № 4-П, 7-П та 8-П, що забезпечують пасажирські перевезенн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пільгової категорії населення</w:t>
      </w:r>
    </w:p>
    <w:p w:rsidR="00977DC5" w:rsidRPr="00485460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Для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оптимізації пасажирських перевезень пільгової категорії населення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враховуючи звернення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пропозиції мешканців міста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розпорядженням міського голови від 22.06.2020 № 128-ОД «Про перевезення пільгової категорії громадян на міських автобусних маршрутах загального користування» скориговано пасажирські перевезення пільгових категорій у вихідні дні з виключенням пільгових рейсів автобусів у звичайному режимі руху та визначенням відповідних рейсів для пільговиків на автобусах в режимі маршрутного таксі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77DC5" w:rsidRDefault="00977DC5" w:rsidP="00977DC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  <w:r w:rsidRPr="00892D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</w:t>
      </w:r>
      <w:r w:rsidRPr="00892D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Житлово-комунальне господарство та житлова політика.</w:t>
      </w:r>
    </w:p>
    <w:p w:rsidR="00977DC5" w:rsidRDefault="00977DC5" w:rsidP="00977DC5">
      <w:pPr>
        <w:pStyle w:val="rvps2"/>
        <w:spacing w:before="0" w:beforeAutospacing="0" w:after="0" w:afterAutospacing="0"/>
        <w:ind w:left="-68" w:right="-68"/>
        <w:jc w:val="both"/>
        <w:rPr>
          <w:lang w:val="uk-UA"/>
        </w:rPr>
      </w:pPr>
      <w:r>
        <w:rPr>
          <w:lang w:val="uk-UA"/>
        </w:rPr>
        <w:t xml:space="preserve">       Для забезпечення належних умов руху транспортних засобів та пішоходів у І півріччі</w:t>
      </w:r>
      <w:r w:rsidRPr="00892D8C">
        <w:rPr>
          <w:lang w:val="uk-UA"/>
        </w:rPr>
        <w:t xml:space="preserve"> 2020 року п</w:t>
      </w:r>
      <w:r w:rsidRPr="00F52306">
        <w:rPr>
          <w:lang w:val="uk-UA"/>
        </w:rPr>
        <w:t>роведено поточний ремонт автомобільних доріг</w:t>
      </w:r>
      <w:r w:rsidRPr="00892D8C">
        <w:rPr>
          <w:lang w:val="uk-UA"/>
        </w:rPr>
        <w:t xml:space="preserve"> по вулицях Києво-Московська, Терещенків, </w:t>
      </w:r>
      <w:proofErr w:type="spellStart"/>
      <w:r w:rsidRPr="00892D8C">
        <w:rPr>
          <w:lang w:val="uk-UA"/>
        </w:rPr>
        <w:t>Пивоварова</w:t>
      </w:r>
      <w:proofErr w:type="spellEnd"/>
      <w:r w:rsidRPr="00892D8C">
        <w:rPr>
          <w:lang w:val="uk-UA"/>
        </w:rPr>
        <w:t xml:space="preserve">, Спаська, Вознесенська, Суворова, Путивльська, Ціолковського, Ковпака, Героїв Крут, Героїв Небесної Сотні, Інститутська, Шевченка, пров. Поштовий, пл. </w:t>
      </w:r>
      <w:proofErr w:type="spellStart"/>
      <w:r w:rsidRPr="00892D8C">
        <w:rPr>
          <w:lang w:val="uk-UA"/>
        </w:rPr>
        <w:t>Рудченка</w:t>
      </w:r>
      <w:proofErr w:type="spellEnd"/>
      <w:r w:rsidRPr="00892D8C">
        <w:t xml:space="preserve"> та </w:t>
      </w:r>
      <w:proofErr w:type="spellStart"/>
      <w:r w:rsidRPr="00892D8C">
        <w:t>тротуарів</w:t>
      </w:r>
      <w:proofErr w:type="spellEnd"/>
      <w:r w:rsidRPr="00892D8C">
        <w:t xml:space="preserve"> міста на суму </w:t>
      </w:r>
      <w:r w:rsidRPr="00892D8C">
        <w:rPr>
          <w:rStyle w:val="xfm23743510"/>
        </w:rPr>
        <w:t>777,8 </w:t>
      </w:r>
      <w:proofErr w:type="spellStart"/>
      <w:r w:rsidRPr="00892D8C">
        <w:t>тис.грн</w:t>
      </w:r>
      <w:proofErr w:type="spellEnd"/>
      <w:r w:rsidRPr="00892D8C">
        <w:t xml:space="preserve">. </w:t>
      </w:r>
      <w:r w:rsidRPr="00892D8C">
        <w:rPr>
          <w:lang w:val="uk-UA"/>
        </w:rPr>
        <w:t xml:space="preserve">в т.ч. виконано відновлення горизонтальної розмітки на суму 83 тис. грн., придбано 42 знаки дорожнього руху на суму 12,81 </w:t>
      </w:r>
      <w:proofErr w:type="spellStart"/>
      <w:r w:rsidRPr="00892D8C">
        <w:rPr>
          <w:lang w:val="uk-UA"/>
        </w:rPr>
        <w:t>тис.грн</w:t>
      </w:r>
      <w:proofErr w:type="spellEnd"/>
      <w:r w:rsidRPr="00892D8C">
        <w:rPr>
          <w:lang w:val="uk-UA"/>
        </w:rPr>
        <w:t xml:space="preserve">. </w:t>
      </w:r>
    </w:p>
    <w:p w:rsidR="00977DC5" w:rsidRDefault="00977DC5" w:rsidP="00977DC5">
      <w:pPr>
        <w:pStyle w:val="rvps2"/>
        <w:spacing w:before="0" w:beforeAutospacing="0" w:after="0" w:afterAutospacing="0"/>
        <w:ind w:left="-68" w:right="-68"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4737CA">
        <w:rPr>
          <w:lang w:val="uk-UA"/>
        </w:rPr>
        <w:t>Комунальним підприємством «Глухівський тепловий район»</w:t>
      </w:r>
      <w:r w:rsidRPr="002C64D0">
        <w:rPr>
          <w:lang w:val="uk-UA"/>
        </w:rPr>
        <w:t xml:space="preserve"> за рахунок власних коштів </w:t>
      </w:r>
      <w:r>
        <w:rPr>
          <w:lang w:val="uk-UA"/>
        </w:rPr>
        <w:t xml:space="preserve"> </w:t>
      </w:r>
      <w:r w:rsidRPr="002C64D0">
        <w:rPr>
          <w:lang w:val="uk-UA"/>
        </w:rPr>
        <w:t>було проведено</w:t>
      </w:r>
      <w:r>
        <w:rPr>
          <w:lang w:val="uk-UA"/>
        </w:rPr>
        <w:t xml:space="preserve"> часткове виконання</w:t>
      </w:r>
      <w:r w:rsidRPr="002C64D0">
        <w:rPr>
          <w:lang w:val="uk-UA"/>
        </w:rPr>
        <w:t xml:space="preserve"> ряд</w:t>
      </w:r>
      <w:r>
        <w:rPr>
          <w:lang w:val="uk-UA"/>
        </w:rPr>
        <w:t>у</w:t>
      </w:r>
      <w:r w:rsidRPr="002C64D0">
        <w:rPr>
          <w:lang w:val="uk-UA"/>
        </w:rPr>
        <w:t xml:space="preserve"> заходів направлених на </w:t>
      </w:r>
      <w:r>
        <w:rPr>
          <w:lang w:val="uk-UA"/>
        </w:rPr>
        <w:t>п</w:t>
      </w:r>
      <w:r w:rsidRPr="002C64D0">
        <w:rPr>
          <w:lang w:val="uk-UA"/>
        </w:rPr>
        <w:t xml:space="preserve">окращення якості та надійності </w:t>
      </w:r>
      <w:proofErr w:type="spellStart"/>
      <w:r w:rsidRPr="002C64D0">
        <w:rPr>
          <w:lang w:val="uk-UA"/>
        </w:rPr>
        <w:t>теплозабезпечення</w:t>
      </w:r>
      <w:proofErr w:type="spellEnd"/>
      <w:r w:rsidRPr="002C64D0">
        <w:rPr>
          <w:lang w:val="uk-UA"/>
        </w:rPr>
        <w:t xml:space="preserve"> та зменшення  втрат тепла в мережах</w:t>
      </w:r>
      <w:r>
        <w:rPr>
          <w:lang w:val="uk-UA"/>
        </w:rPr>
        <w:t>,</w:t>
      </w:r>
      <w:r w:rsidRPr="002C64D0">
        <w:rPr>
          <w:lang w:val="uk-UA"/>
        </w:rPr>
        <w:t xml:space="preserve"> підвищення якості послуг, що надаються підприємством: </w:t>
      </w:r>
    </w:p>
    <w:p w:rsidR="00977DC5" w:rsidRPr="002C64D0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- 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 котельні по вул. Києво-Московська, 24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Встановлення газового котла КСВ 1,0 "ВК-22"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)- використано 131,7 тис. грн.;</w:t>
      </w:r>
    </w:p>
    <w:p w:rsidR="00977DC5" w:rsidRPr="002C64D0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 котельні по пров. Ушинського, 2а: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Встановлення газового котла КСВ 2,0 "ВК-21"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)-використано-148,2тис.грн;</w:t>
      </w:r>
    </w:p>
    <w:p w:rsidR="00977DC5" w:rsidRPr="002C64D0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 розподільчої теплової мережі котельні по вул. Ціолковського, 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Pr="00CA00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використано</w:t>
      </w:r>
      <w:r w:rsidRPr="002C64D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1,7 тис. грн.;</w:t>
      </w:r>
    </w:p>
    <w:p w:rsidR="00977DC5" w:rsidRPr="002C64D0" w:rsidRDefault="00977DC5" w:rsidP="00977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 розподільчої теплової мережі котельні по вул. Ціолковського, 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CA00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використано 70,0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.;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</w:t>
      </w:r>
      <w:proofErr w:type="spellEnd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розподільчої теплової мережі котельні по вул. Києво-Московська, 24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використано 16,9 тис. грн.;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</w:t>
      </w:r>
      <w:proofErr w:type="spellEnd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розподільчої теплової мережі котельні по вул. Інститутська, 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використано 32,2 тис. грн.;</w:t>
      </w:r>
    </w:p>
    <w:p w:rsidR="00977DC5" w:rsidRDefault="00977DC5" w:rsidP="00977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</w:t>
      </w:r>
      <w:proofErr w:type="spellEnd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розподільчої теплової мережі котельні по пров. Ушинського, 2а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використано 45,9 тис. грн.;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</w:t>
      </w:r>
      <w:proofErr w:type="spellEnd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розподільчої теплової мережі котельні по вул. Шевченка, 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використано 4,8 тис. грн.;</w:t>
      </w:r>
    </w:p>
    <w:p w:rsidR="00977DC5" w:rsidRDefault="00977DC5" w:rsidP="00977DC5">
      <w:pPr>
        <w:pStyle w:val="rvps2"/>
        <w:spacing w:before="0" w:beforeAutospacing="0" w:after="0" w:afterAutospacing="0"/>
        <w:ind w:left="-70" w:right="-70"/>
        <w:jc w:val="both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       З метою забезпечення санітарно-епідеміологічної безпеки та чистоти міста у І півріччі</w:t>
      </w:r>
      <w:r w:rsidRPr="0085436E">
        <w:rPr>
          <w:lang w:val="uk-UA"/>
        </w:rPr>
        <w:t xml:space="preserve"> на території міської ради  було ліквідовано 15 несанкціонованих сміттєзвалищ (вивезено 0,5 тис. м3 відходів)</w:t>
      </w:r>
      <w:r>
        <w:rPr>
          <w:lang w:val="uk-UA"/>
        </w:rPr>
        <w:t xml:space="preserve"> ,</w:t>
      </w:r>
      <w:r w:rsidRPr="0085436E">
        <w:rPr>
          <w:lang w:val="uk-UA"/>
        </w:rPr>
        <w:t xml:space="preserve"> витрачено 41 </w:t>
      </w:r>
      <w:proofErr w:type="spellStart"/>
      <w:r w:rsidRPr="0085436E">
        <w:rPr>
          <w:lang w:val="uk-UA"/>
        </w:rPr>
        <w:t>тис.грн</w:t>
      </w:r>
      <w:proofErr w:type="spellEnd"/>
      <w:r w:rsidRPr="0085436E">
        <w:rPr>
          <w:lang w:val="uk-UA"/>
        </w:rPr>
        <w:t>.</w:t>
      </w:r>
    </w:p>
    <w:p w:rsidR="00977DC5" w:rsidRPr="00716587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uk-UA" w:eastAsia="ru-RU"/>
        </w:rPr>
      </w:pPr>
    </w:p>
    <w:p w:rsidR="00977DC5" w:rsidRPr="00485460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546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Енергозабезпечення та енергозбереження</w:t>
      </w:r>
    </w:p>
    <w:p w:rsidR="00977DC5" w:rsidRPr="00485460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Відділом енергоменеджменту і підтримки підприємництва управління соціально-економі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чного розвитку міської ради </w:t>
      </w:r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впроваджено програму для ведення </w:t>
      </w:r>
      <w:proofErr w:type="spellStart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енергомоніторингу</w:t>
      </w:r>
      <w:proofErr w:type="spellEnd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proofErr w:type="spellStart"/>
      <w:r w:rsidRPr="004854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Umuni</w:t>
      </w:r>
      <w:proofErr w:type="spellEnd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дозволила забезпечити контроль за використанням енергетичних ресурсів у бюджетній сфері міста та їх облік, вчасне виявлення аварійних ситуацій, а також скорочення бюджетних витрат на використання енергоресурсів. Спеціалісти відділу 1 раз на місяць здійснювали вихід на об’єкти для контрольної перевірки показників лічильників. Підготовлено річний звіт по споживанню енергоносіїв бюджетними закладами міста за 2019 рік та</w:t>
      </w:r>
      <w:r w:rsidRPr="004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річний звіт </w:t>
      </w:r>
      <w:proofErr w:type="spellStart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портофоліо-аналізу</w:t>
      </w:r>
      <w:proofErr w:type="spellEnd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Pr="004854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GIZ</w:t>
      </w:r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результатами якого був визначений  заклад з найбільшим споживанням енергоресурсів (ДНЗ «Світлячок») та  розроблені  енергозберігаючі заходи. Проведений енергетичний аудит будівлі та виготовлена проектно-кошторисна документація на капітальний ремонт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термомодернізацією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ДНЗ «Світлячок»</w:t>
      </w:r>
    </w:p>
    <w:p w:rsidR="00977DC5" w:rsidRPr="00485460" w:rsidRDefault="00977DC5" w:rsidP="00977DC5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метою отримання нового досвіду, формування нових умінь та навичок, за підтримки та фінансування GIZ, проекту </w:t>
      </w:r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«Угода Мерів – Демонстраційні проекти» та «Угода Мерів - Схід»</w:t>
      </w: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спеціалісти відділу енергоменеджменту і підтримки підприємництва спільно з спеціалістами лікарні  прийняли участь у тренінгу </w:t>
      </w: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"Особливості використання приладів з вимірювання енергоефективності" та отримали нагороду – кейс в вимірювальними приладами для здійснення контролю за енерговитратами та контролю якості повітря, які були передані на баланс лікарні. </w:t>
      </w:r>
    </w:p>
    <w:p w:rsidR="00977DC5" w:rsidRPr="00716587" w:rsidRDefault="00977DC5" w:rsidP="00977DC5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  <w:highlight w:val="yellow"/>
          <w:lang w:val="uk-UA"/>
        </w:rPr>
      </w:pP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Спеціалісти відділу  прийняли участь у </w:t>
      </w:r>
      <w:proofErr w:type="spellStart"/>
      <w:r w:rsidRPr="0048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  <w:t>онлайн</w:t>
      </w:r>
      <w:r w:rsidRPr="00485460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uk-UA" w:eastAsia="uk-UA"/>
        </w:rPr>
        <w:t> навчанні «Еф</w:t>
      </w:r>
      <w:proofErr w:type="spellEnd"/>
      <w:r w:rsidRPr="00485460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uk-UA" w:eastAsia="uk-UA"/>
        </w:rPr>
        <w:t xml:space="preserve">ективна експлуатація будівель та </w:t>
      </w:r>
      <w:proofErr w:type="spellStart"/>
      <w:r w:rsidRPr="00485460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uk-UA" w:eastAsia="uk-UA"/>
        </w:rPr>
        <w:t>енергоспоживаючого</w:t>
      </w:r>
      <w:proofErr w:type="spellEnd"/>
      <w:r w:rsidRPr="00485460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uk-UA" w:eastAsia="uk-UA"/>
        </w:rPr>
        <w:t xml:space="preserve"> обладнання в бюджетній сфері» (школи)</w:t>
      </w: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у 5 </w:t>
      </w:r>
      <w:proofErr w:type="spellStart"/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вебінарах</w:t>
      </w:r>
      <w:proofErr w:type="spellEnd"/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"Основи муніципального енергоменеджменту" з видачею сертифікату</w:t>
      </w: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Прийняли участь </w:t>
      </w:r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у  дослідженні </w:t>
      </w:r>
      <w:r w:rsidRPr="0048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  <w:t>стану розвитку муніципального енергоменеджменту</w:t>
      </w:r>
      <w:r w:rsidRPr="0048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48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  <w:t>(МЕМ)</w:t>
      </w:r>
      <w:r w:rsidRPr="0048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в містах та громадах України проектом «Енергоефективність у громадах II», що впроваджується в Україні компанією «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Deutsche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Gesellschaft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für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Internationale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Zusammenarbeit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(GIZ)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GmbH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» за дорученням уряду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Німеччин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(від Міністерства розвитку громад та територій України) </w:t>
      </w:r>
    </w:p>
    <w:p w:rsidR="00977DC5" w:rsidRPr="005F22E6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22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Соціальний та гуманітарний розвиток</w:t>
      </w:r>
    </w:p>
    <w:p w:rsidR="00977DC5" w:rsidRPr="005F22E6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22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Зайнятість населення та розвиток ринку праці.</w:t>
      </w:r>
    </w:p>
    <w:p w:rsidR="00977DC5" w:rsidRDefault="00977DC5" w:rsidP="00977D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6A4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працевлаштування незайнятих громадян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</w:t>
      </w:r>
      <w:r w:rsidRPr="006A4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творено оперативну базу даних про потребу в працівниках та пропозицію робочої сили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ротягом 1 півріччя 2020 року до бази внесено інформацію про 534 вільних робочих місця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77DC5" w:rsidRDefault="00977DC5" w:rsidP="00977D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З метою інформування роботодавців, які створюють робочі місця в перспективних видах економічної діяльності проведено 4 семінари, охоплено 37 роботодавців.</w:t>
      </w:r>
    </w:p>
    <w:p w:rsidR="00977DC5" w:rsidRPr="00716587" w:rsidRDefault="00977DC5" w:rsidP="00977D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Впродовж січня-червня 2020  року на нові робочі місця працевлаштовані 2 особи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77DC5" w:rsidRPr="009A58BC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Підготовкою, перепідготовкою та підвищенням кваліфікації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протягом півріччя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охоплено 8 осіб.</w:t>
      </w:r>
      <w:r w:rsidRPr="00E62A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участі у тимчасових роботах було залучено 10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осіб, до </w:t>
      </w:r>
      <w:r w:rsidRPr="009A58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громадських робіт безробітні громадяни не залучались. </w:t>
      </w:r>
    </w:p>
    <w:p w:rsidR="00977DC5" w:rsidRPr="006A401E" w:rsidRDefault="00977DC5" w:rsidP="00977D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A40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Підвищення рівня доходів населення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26692F">
        <w:rPr>
          <w:rFonts w:ascii="Times New Roman" w:hAnsi="Times New Roman" w:cs="Times New Roman"/>
          <w:sz w:val="24"/>
          <w:szCs w:val="24"/>
          <w:lang w:val="uk-UA"/>
        </w:rPr>
        <w:t>З метою застосування роботодавцями мінімальних державних гарантій в оплаті праці в місті створена і діє робоча група за участю спеціалістів управлінь соціального захисту населення, соціально-економічного розвитку, фінансового, правоохоронних органів, податкової інспекції,  центру зайнятості та профспілкових організацій. Управлінням соціального захисту населення запроваджений щомісячний моніторинг із зазначеного питання.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</w:t>
      </w:r>
      <w:r w:rsidRPr="002669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Станом на 01.07.2020 року відсутня заборгованість із виплати заробітної плати на підприємствах, установах та організаціях міста</w:t>
      </w:r>
    </w:p>
    <w:p w:rsidR="00977DC5" w:rsidRPr="0026692F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26692F">
        <w:rPr>
          <w:rFonts w:ascii="Times New Roman" w:hAnsi="Times New Roman" w:cs="Times New Roman"/>
          <w:sz w:val="24"/>
          <w:szCs w:val="24"/>
          <w:lang w:val="uk-UA"/>
        </w:rPr>
        <w:t xml:space="preserve">Протягом І півріччя 2020 року робочою групою з питань легалізації виплати заробітної плати та зайнятості населення проведено 6 засідань </w:t>
      </w:r>
      <w:r w:rsidRPr="0026692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робочої групи. </w:t>
      </w:r>
      <w:r w:rsidRPr="0026692F">
        <w:rPr>
          <w:rFonts w:ascii="Times New Roman" w:hAnsi="Times New Roman" w:cs="Times New Roman"/>
          <w:sz w:val="24"/>
          <w:szCs w:val="24"/>
          <w:lang w:val="uk-UA"/>
        </w:rPr>
        <w:t xml:space="preserve">Глухівським об’єднаним управлінням Пенсійного фонду України Сумської області надсилається інформація до управління </w:t>
      </w:r>
      <w:proofErr w:type="spellStart"/>
      <w:r w:rsidRPr="0026692F">
        <w:rPr>
          <w:rFonts w:ascii="Times New Roman" w:hAnsi="Times New Roman" w:cs="Times New Roman"/>
          <w:sz w:val="24"/>
          <w:szCs w:val="24"/>
          <w:lang w:val="uk-UA"/>
        </w:rPr>
        <w:t>Держпраці</w:t>
      </w:r>
      <w:proofErr w:type="spellEnd"/>
      <w:r w:rsidRPr="0026692F">
        <w:rPr>
          <w:rFonts w:ascii="Times New Roman" w:hAnsi="Times New Roman" w:cs="Times New Roman"/>
          <w:sz w:val="24"/>
          <w:szCs w:val="24"/>
          <w:lang w:val="uk-UA"/>
        </w:rPr>
        <w:t xml:space="preserve"> у Сумській області для відповідного реагування щодо виплати заробітної плати в розмірі мінімальної або менше за неї.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Систематично в засобах масової інформації проводиться роз’яснювальна робота щодо переваг легальних трудових відносин та негативних наслідків виплати «тіньової» заробітної плати.</w:t>
      </w:r>
      <w:r w:rsidRPr="00314A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 сайті міської ради (</w:t>
      </w:r>
      <w:r w:rsidRPr="00314A33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web</w:t>
      </w:r>
      <w:r w:rsidRPr="00314A33"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  <w:t>:</w:t>
      </w:r>
      <w:hyperlink r:id="rId7" w:history="1"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https</w:t>
        </w:r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uk-UA" w:eastAsia="ru-RU"/>
          </w:rPr>
          <w:t>://</w:t>
        </w:r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www</w:t>
        </w:r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hlukhiv</w:t>
        </w:r>
        <w:proofErr w:type="spellEnd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uk-UA" w:eastAsia="ru-RU"/>
          </w:rPr>
          <w:t>-</w:t>
        </w:r>
        <w:proofErr w:type="spellStart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rada</w:t>
        </w:r>
        <w:proofErr w:type="spellEnd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gov</w:t>
        </w:r>
        <w:proofErr w:type="spellEnd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ua</w:t>
        </w:r>
        <w:proofErr w:type="spellEnd"/>
      </w:hyperlink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 розм</w:t>
      </w:r>
      <w:r w:rsidRPr="00314A3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щено 4 статті щодо переваг легальної праці та заробітної плати.</w:t>
      </w:r>
    </w:p>
    <w:p w:rsidR="00977DC5" w:rsidRPr="00314A33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Соціальне забезпечення.</w:t>
      </w:r>
    </w:p>
    <w:p w:rsidR="00977DC5" w:rsidRPr="00314A33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0315CB">
        <w:rPr>
          <w:rFonts w:ascii="Times New Roman" w:hAnsi="Times New Roman" w:cs="Times New Roman"/>
          <w:sz w:val="24"/>
          <w:szCs w:val="24"/>
          <w:lang w:val="uk-UA"/>
        </w:rPr>
        <w:t>З метою посилення соціального захисту незахищених верств населення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314A33">
        <w:rPr>
          <w:rFonts w:ascii="Times New Roman" w:hAnsi="Times New Roman" w:cs="Times New Roman"/>
          <w:sz w:val="24"/>
          <w:szCs w:val="24"/>
          <w:lang w:val="uk-UA"/>
        </w:rPr>
        <w:t xml:space="preserve">абезпечено своєчасне призначення та виплату державної допомоги сім’ям з дітьми, малозабезпеченим, інвалідам з дитинства та надання населенню субсидій. У 2020 році сім’ям з дітьми профінансовано 10 млн. 61,1 </w:t>
      </w:r>
      <w:proofErr w:type="spellStart"/>
      <w:r w:rsidRPr="00314A3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14A33">
        <w:rPr>
          <w:rFonts w:ascii="Times New Roman" w:hAnsi="Times New Roman" w:cs="Times New Roman"/>
          <w:sz w:val="24"/>
          <w:szCs w:val="24"/>
          <w:lang w:val="uk-UA"/>
        </w:rPr>
        <w:t xml:space="preserve">., інвалідам з дитинства та дітям-інвалідам - 3 млн. 473,4  </w:t>
      </w:r>
      <w:proofErr w:type="spellStart"/>
      <w:r w:rsidRPr="00314A3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14A33">
        <w:rPr>
          <w:rFonts w:ascii="Times New Roman" w:hAnsi="Times New Roman" w:cs="Times New Roman"/>
          <w:sz w:val="24"/>
          <w:szCs w:val="24"/>
          <w:lang w:val="uk-UA"/>
        </w:rPr>
        <w:t xml:space="preserve">., малозабезпеченим – 4 млн. 918,3 </w:t>
      </w:r>
      <w:proofErr w:type="spellStart"/>
      <w:r w:rsidRPr="00314A3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14A33">
        <w:rPr>
          <w:rFonts w:ascii="Times New Roman" w:hAnsi="Times New Roman" w:cs="Times New Roman"/>
          <w:sz w:val="24"/>
          <w:szCs w:val="24"/>
          <w:lang w:val="uk-UA"/>
        </w:rPr>
        <w:t xml:space="preserve">., сума нарахованих субсидій з початку року становить 26 млн. 247,3 </w:t>
      </w:r>
      <w:proofErr w:type="spellStart"/>
      <w:r w:rsidRPr="00314A3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14A33">
        <w:rPr>
          <w:rFonts w:ascii="Times New Roman" w:hAnsi="Times New Roman" w:cs="Times New Roman"/>
          <w:sz w:val="24"/>
          <w:szCs w:val="24"/>
          <w:lang w:val="uk-UA"/>
        </w:rPr>
        <w:t>., кількість домогосподарств, які станом на 01.07.2020 року отримують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субсидію – 3518.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Активізовано роботу комісії при міськвиконкомі по виявленню незахищених верств населення та розгляду заяв з призначення соціальної допомоги малозабезпеченим сім’ям. І півріччі 2020 року проведено 19 засідань комісії, було призначено 289 сім’ям субсидію, 23 сім’ям – соціальну допомогу.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Забезпечено грошові виплати батькам-вихователям за надання соціальних послуг у прийомних сім’ях (5 прийомних сімей отримали 557,3 </w:t>
      </w:r>
      <w:proofErr w:type="spellStart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., патронатна сім</w:t>
      </w:r>
      <w:r w:rsidRPr="009A58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’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я – 84,6 </w:t>
      </w:r>
      <w:proofErr w:type="spellStart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.). Допомогу на дітей, які перебувають під опікою отримує 69 родин, станом на 01.07.2020 р. сплачено 1 899,1 </w:t>
      </w:r>
      <w:proofErr w:type="spellStart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977DC5" w:rsidRPr="00C76742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Послугами реабілітаційного центру у І півріччі скористались 63 особи: 45 дітей з інвалідністю, 4 особи з інвалідністю, а також 14 дітей групи ризику.          </w:t>
      </w:r>
    </w:p>
    <w:p w:rsidR="00977DC5" w:rsidRPr="00C76742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Основну групу складають хворі на психічні розлади та розумову відсталість і порушення опорно-рухового апарату.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 центрі реабілітації проводиться професійна орієнтація дітей з інвалідністю. Діти отримують послуги з масажу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логопеда, соціальних педагогів. Створені  гуртки,  де діти працюють з солоним тістом, природним матеріалом, вишивають стрічкою, бісером, малюють на склі, працюють в техніці «</w:t>
      </w:r>
      <w:proofErr w:type="spellStart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декупаж</w:t>
      </w:r>
      <w:proofErr w:type="spellEnd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». </w:t>
      </w:r>
    </w:p>
    <w:p w:rsidR="00977DC5" w:rsidRPr="00C76742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Для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зміцнення мат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еріально-технічної бази центру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 рахунок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коштів спецфонду придбали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вогнегасники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1,65 </w:t>
      </w:r>
      <w:proofErr w:type="spellStart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)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 кошти міського бюджету  проведена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обробка горища будівлі центру протипожежною сумішшю – 12,0 </w:t>
      </w:r>
      <w:proofErr w:type="spellStart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.;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техобслуговування лічильників - 1,6 </w:t>
      </w:r>
      <w:proofErr w:type="spellStart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.;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придбана фарба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– 1,4 тис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грн.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C76742">
        <w:rPr>
          <w:rFonts w:ascii="Times New Roman" w:hAnsi="Times New Roman" w:cs="Times New Roman"/>
          <w:sz w:val="24"/>
          <w:szCs w:val="24"/>
          <w:lang w:val="uk-UA"/>
        </w:rPr>
        <w:t xml:space="preserve">Постраждалі внаслідок аварії на ЧАЕС у І півріччі 2020 року отримали  в аптеках за рецептами лікарів безкоштовно ліків на суму 32,3 </w:t>
      </w:r>
      <w:proofErr w:type="spellStart"/>
      <w:r w:rsidRPr="00C7674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76742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C76742">
        <w:rPr>
          <w:rFonts w:ascii="Times New Roman" w:hAnsi="Times New Roman" w:cs="Times New Roman"/>
          <w:sz w:val="24"/>
          <w:szCs w:val="24"/>
          <w:lang w:val="uk-UA"/>
        </w:rPr>
        <w:t>ск</w:t>
      </w:r>
      <w:r>
        <w:rPr>
          <w:rFonts w:ascii="Times New Roman" w:hAnsi="Times New Roman" w:cs="Times New Roman"/>
          <w:sz w:val="24"/>
          <w:szCs w:val="24"/>
          <w:lang w:val="uk-UA"/>
        </w:rPr>
        <w:t>ористалися послугою зубо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протезу</w:t>
      </w:r>
      <w:r w:rsidRPr="00C76742">
        <w:rPr>
          <w:rFonts w:ascii="Times New Roman" w:hAnsi="Times New Roman" w:cs="Times New Roman"/>
          <w:sz w:val="24"/>
          <w:szCs w:val="24"/>
          <w:lang w:val="uk-UA"/>
        </w:rPr>
        <w:t xml:space="preserve">ваньня на суму 24,5 </w:t>
      </w:r>
      <w:proofErr w:type="spellStart"/>
      <w:r w:rsidRPr="00C7674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7674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 xml:space="preserve">        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Відповідно до міської цільової Програми підтримки військовослужбовців, мобілізованих для проходження військової служби на особливий період, учасників організації Об’єднаних сил та членів їх сімей на 2020-2023 роки 1 поранений учасник ООС отримав допомогу в сумі 5,0 </w:t>
      </w:r>
      <w:proofErr w:type="spellStart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165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                           </w:t>
      </w:r>
      <w:r w:rsidRPr="007165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Охорона здоров’я.</w:t>
      </w:r>
    </w:p>
    <w:p w:rsidR="00977DC5" w:rsidRPr="00715B5A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 метою забезпечення населення якісною, своєчасною та доступною медичною допомогою у</w:t>
      </w:r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1 півріччя 2020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КНП «ЦПМСД» п</w:t>
      </w:r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роведено поточний ремонт приміщень на суму 106,6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тис.грн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 придбано</w:t>
      </w:r>
      <w:r w:rsidRPr="00C150F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комплекс апаратний для телеметрії ,мікроскоп бінокулярний та лічильник лабораторний.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(123,9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).</w:t>
      </w:r>
    </w:p>
    <w:p w:rsidR="00977DC5" w:rsidRPr="00634729" w:rsidRDefault="00977DC5" w:rsidP="00977D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</w:t>
      </w:r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Для забезпечення  надання паліативної допомоги   та усунення больового синдрому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онкохворим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використано коштів міського бюджету в сумі 11,3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тис.грн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977DC5" w:rsidRPr="00634729" w:rsidRDefault="00977DC5" w:rsidP="00977D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</w:t>
      </w:r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З метою своєчасної діагностики  вірусних гепатитів  придбано 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цитотести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на суму 25,2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тис.грн.Туберкулін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у 1 півріччі 2020 року не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закуповувався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977DC5" w:rsidRPr="009F5EF2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9F5EF2">
        <w:rPr>
          <w:rFonts w:ascii="Times New Roman" w:hAnsi="Times New Roman" w:cs="Times New Roman"/>
          <w:sz w:val="24"/>
          <w:szCs w:val="24"/>
          <w:lang w:val="uk-UA"/>
        </w:rPr>
        <w:t xml:space="preserve">КНП «Глухівська міська лікарня»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F5EF2">
        <w:rPr>
          <w:rFonts w:ascii="Times New Roman" w:hAnsi="Times New Roman" w:cs="Times New Roman"/>
          <w:sz w:val="24"/>
          <w:szCs w:val="24"/>
          <w:lang w:val="uk-UA"/>
        </w:rPr>
        <w:t>придбано за рахунок коштів міського бюджету:</w:t>
      </w:r>
    </w:p>
    <w:p w:rsidR="00977DC5" w:rsidRDefault="00977DC5" w:rsidP="00977DC5">
      <w:pPr>
        <w:pStyle w:val="a3"/>
        <w:widowControl/>
        <w:numPr>
          <w:ilvl w:val="0"/>
          <w:numId w:val="1"/>
        </w:numPr>
        <w:tabs>
          <w:tab w:val="left" w:pos="-2127"/>
        </w:tabs>
        <w:autoSpaceDE/>
        <w:autoSpaceDN/>
        <w:adjustRightInd/>
        <w:ind w:left="0" w:firstLine="360"/>
        <w:jc w:val="both"/>
        <w:rPr>
          <w:b w:val="0"/>
          <w:sz w:val="24"/>
          <w:szCs w:val="24"/>
        </w:rPr>
      </w:pPr>
      <w:r w:rsidRPr="009F5EF2">
        <w:rPr>
          <w:b w:val="0"/>
          <w:sz w:val="24"/>
          <w:szCs w:val="24"/>
        </w:rPr>
        <w:t>рентгеноплівки на суму 1259,0 гривень</w:t>
      </w:r>
      <w:r w:rsidRPr="009F5EF2">
        <w:rPr>
          <w:b w:val="0"/>
          <w:sz w:val="24"/>
          <w:szCs w:val="24"/>
          <w:lang w:val="ru-RU"/>
        </w:rPr>
        <w:t xml:space="preserve"> для </w:t>
      </w:r>
      <w:proofErr w:type="spellStart"/>
      <w:r w:rsidRPr="009F5EF2">
        <w:rPr>
          <w:b w:val="0"/>
          <w:sz w:val="24"/>
          <w:szCs w:val="24"/>
          <w:lang w:val="ru-RU"/>
        </w:rPr>
        <w:t>виявлення</w:t>
      </w:r>
      <w:proofErr w:type="spellEnd"/>
      <w:r w:rsidRPr="009F5EF2">
        <w:rPr>
          <w:b w:val="0"/>
          <w:sz w:val="24"/>
          <w:szCs w:val="24"/>
          <w:lang w:val="ru-RU"/>
        </w:rPr>
        <w:t xml:space="preserve">  </w:t>
      </w:r>
      <w:proofErr w:type="spellStart"/>
      <w:r w:rsidRPr="009F5EF2">
        <w:rPr>
          <w:b w:val="0"/>
          <w:sz w:val="24"/>
          <w:szCs w:val="24"/>
          <w:lang w:val="ru-RU"/>
        </w:rPr>
        <w:t>туберкульозу</w:t>
      </w:r>
      <w:proofErr w:type="spellEnd"/>
      <w:r w:rsidRPr="009F5EF2">
        <w:rPr>
          <w:b w:val="0"/>
          <w:sz w:val="24"/>
          <w:szCs w:val="24"/>
          <w:lang w:val="ru-RU"/>
        </w:rPr>
        <w:t xml:space="preserve"> на </w:t>
      </w:r>
      <w:proofErr w:type="spellStart"/>
      <w:r w:rsidRPr="009F5EF2">
        <w:rPr>
          <w:b w:val="0"/>
          <w:sz w:val="24"/>
          <w:szCs w:val="24"/>
          <w:lang w:val="ru-RU"/>
        </w:rPr>
        <w:t>ранніх</w:t>
      </w:r>
      <w:proofErr w:type="spellEnd"/>
      <w:r w:rsidRPr="009F5EF2">
        <w:rPr>
          <w:b w:val="0"/>
          <w:sz w:val="24"/>
          <w:szCs w:val="24"/>
          <w:lang w:val="ru-RU"/>
        </w:rPr>
        <w:t xml:space="preserve"> </w:t>
      </w:r>
      <w:proofErr w:type="spellStart"/>
      <w:r w:rsidRPr="009F5EF2">
        <w:rPr>
          <w:b w:val="0"/>
          <w:sz w:val="24"/>
          <w:szCs w:val="24"/>
          <w:lang w:val="ru-RU"/>
        </w:rPr>
        <w:t>стадіях</w:t>
      </w:r>
      <w:proofErr w:type="spellEnd"/>
      <w:r w:rsidRPr="009F5EF2">
        <w:rPr>
          <w:b w:val="0"/>
          <w:sz w:val="24"/>
          <w:szCs w:val="24"/>
          <w:lang w:val="ru-RU"/>
        </w:rPr>
        <w:t xml:space="preserve"> </w:t>
      </w:r>
      <w:r w:rsidRPr="009F5EF2">
        <w:rPr>
          <w:b w:val="0"/>
          <w:sz w:val="24"/>
          <w:szCs w:val="24"/>
        </w:rPr>
        <w:t>;</w:t>
      </w:r>
    </w:p>
    <w:p w:rsidR="00977DC5" w:rsidRDefault="00977DC5" w:rsidP="00977DC5">
      <w:pPr>
        <w:pStyle w:val="a3"/>
        <w:widowControl/>
        <w:numPr>
          <w:ilvl w:val="0"/>
          <w:numId w:val="1"/>
        </w:numPr>
        <w:tabs>
          <w:tab w:val="left" w:pos="-2127"/>
        </w:tabs>
        <w:autoSpaceDE/>
        <w:autoSpaceDN/>
        <w:adjustRightInd/>
        <w:ind w:left="0" w:firstLine="360"/>
        <w:jc w:val="both"/>
        <w:rPr>
          <w:b w:val="0"/>
          <w:sz w:val="24"/>
          <w:szCs w:val="24"/>
        </w:rPr>
      </w:pPr>
      <w:r w:rsidRPr="009F5EF2">
        <w:rPr>
          <w:b w:val="0"/>
          <w:sz w:val="24"/>
          <w:szCs w:val="24"/>
        </w:rPr>
        <w:t>ш</w:t>
      </w:r>
      <w:r>
        <w:rPr>
          <w:b w:val="0"/>
          <w:sz w:val="24"/>
          <w:szCs w:val="24"/>
        </w:rPr>
        <w:t>видкі тести на грип на суму 3,2 тис. грн.</w:t>
      </w:r>
      <w:r w:rsidRPr="009F5EF2">
        <w:rPr>
          <w:b w:val="0"/>
          <w:sz w:val="24"/>
          <w:szCs w:val="24"/>
        </w:rPr>
        <w:t xml:space="preserve"> та швидкі тести на </w:t>
      </w:r>
      <w:r w:rsidRPr="009F5EF2">
        <w:rPr>
          <w:b w:val="0"/>
          <w:sz w:val="24"/>
          <w:szCs w:val="24"/>
          <w:lang w:val="en-US"/>
        </w:rPr>
        <w:t>COVID</w:t>
      </w:r>
      <w:r w:rsidRPr="009F5EF2">
        <w:rPr>
          <w:b w:val="0"/>
          <w:sz w:val="24"/>
          <w:szCs w:val="24"/>
          <w:lang w:val="ru-RU"/>
        </w:rPr>
        <w:t>-19</w:t>
      </w:r>
      <w:r w:rsidRPr="009F5EF2">
        <w:rPr>
          <w:b w:val="0"/>
          <w:sz w:val="24"/>
          <w:szCs w:val="24"/>
        </w:rPr>
        <w:t xml:space="preserve"> на суму 154</w:t>
      </w:r>
      <w:r>
        <w:rPr>
          <w:b w:val="0"/>
          <w:sz w:val="24"/>
          <w:szCs w:val="24"/>
        </w:rPr>
        <w:t>,0 тис. грн.</w:t>
      </w:r>
      <w:r w:rsidRPr="009F5EF2">
        <w:rPr>
          <w:b w:val="0"/>
          <w:sz w:val="24"/>
          <w:szCs w:val="24"/>
        </w:rPr>
        <w:t xml:space="preserve"> для виявлення захворюваності при вірусних захворюваннях;</w:t>
      </w:r>
    </w:p>
    <w:p w:rsidR="00977DC5" w:rsidRDefault="00977DC5" w:rsidP="00977DC5">
      <w:pPr>
        <w:pStyle w:val="a3"/>
        <w:widowControl/>
        <w:numPr>
          <w:ilvl w:val="0"/>
          <w:numId w:val="1"/>
        </w:numPr>
        <w:tabs>
          <w:tab w:val="left" w:pos="-2127"/>
        </w:tabs>
        <w:autoSpaceDE/>
        <w:autoSpaceDN/>
        <w:adjustRightInd/>
        <w:ind w:left="0" w:firstLine="360"/>
        <w:jc w:val="both"/>
        <w:rPr>
          <w:b w:val="0"/>
          <w:sz w:val="24"/>
          <w:szCs w:val="24"/>
        </w:rPr>
      </w:pPr>
      <w:r w:rsidRPr="009F5EF2">
        <w:rPr>
          <w:b w:val="0"/>
          <w:sz w:val="24"/>
          <w:szCs w:val="24"/>
          <w:lang w:val="ru-RU"/>
        </w:rPr>
        <w:t>а</w:t>
      </w:r>
      <w:proofErr w:type="spellStart"/>
      <w:r w:rsidRPr="009F5EF2">
        <w:rPr>
          <w:b w:val="0"/>
          <w:sz w:val="24"/>
          <w:szCs w:val="24"/>
        </w:rPr>
        <w:t>налізатор</w:t>
      </w:r>
      <w:proofErr w:type="spellEnd"/>
      <w:r w:rsidRPr="009F5EF2">
        <w:rPr>
          <w:b w:val="0"/>
          <w:sz w:val="24"/>
          <w:szCs w:val="24"/>
        </w:rPr>
        <w:t xml:space="preserve"> електролітів крові на суму 172</w:t>
      </w:r>
      <w:r>
        <w:rPr>
          <w:b w:val="0"/>
          <w:sz w:val="24"/>
          <w:szCs w:val="24"/>
        </w:rPr>
        <w:t xml:space="preserve">,65 </w:t>
      </w:r>
      <w:proofErr w:type="spellStart"/>
      <w:r>
        <w:rPr>
          <w:b w:val="0"/>
          <w:sz w:val="24"/>
          <w:szCs w:val="24"/>
        </w:rPr>
        <w:t>тис</w:t>
      </w:r>
      <w:proofErr w:type="gramStart"/>
      <w:r>
        <w:rPr>
          <w:b w:val="0"/>
          <w:sz w:val="24"/>
          <w:szCs w:val="24"/>
        </w:rPr>
        <w:t>.г</w:t>
      </w:r>
      <w:proofErr w:type="gramEnd"/>
      <w:r>
        <w:rPr>
          <w:b w:val="0"/>
          <w:sz w:val="24"/>
          <w:szCs w:val="24"/>
        </w:rPr>
        <w:t>рн</w:t>
      </w:r>
      <w:proofErr w:type="spellEnd"/>
      <w:r w:rsidRPr="009F5EF2">
        <w:rPr>
          <w:b w:val="0"/>
          <w:sz w:val="24"/>
          <w:szCs w:val="24"/>
        </w:rPr>
        <w:t xml:space="preserve"> для діагностики різних захворювань;</w:t>
      </w:r>
    </w:p>
    <w:p w:rsidR="00977DC5" w:rsidRPr="00715B5A" w:rsidRDefault="00977DC5" w:rsidP="00977DC5">
      <w:pPr>
        <w:tabs>
          <w:tab w:val="left" w:pos="-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715B5A">
        <w:rPr>
          <w:sz w:val="24"/>
          <w:szCs w:val="24"/>
          <w:lang w:val="uk-UA"/>
        </w:rPr>
        <w:t xml:space="preserve">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>медичне та технологічне обладнання: апарат ШВЛ; концентратор кисневий; дефібрилятор-монітор ДКИ-Н-10 "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Аксион-Бел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"; концентратор кисню для довгої кисневої терапії;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коагулометр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 4-канальний; набір ларингоскопічний для дорослих - 2 шт.; монітор пацієнта; відсмоктувач медичний - 3 шт.; насос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шприцьовий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5B5A">
        <w:rPr>
          <w:rFonts w:ascii="Times New Roman" w:hAnsi="Times New Roman" w:cs="Times New Roman"/>
          <w:sz w:val="24"/>
          <w:szCs w:val="24"/>
        </w:rPr>
        <w:t>SYS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-3010 - 6 шт.;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транскутаний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 детектор жовтухи (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білірубінометр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>); мобільна рентген установка; концентратор кисневий; пральна машинка.</w:t>
      </w:r>
    </w:p>
    <w:p w:rsidR="00977DC5" w:rsidRPr="00716587" w:rsidRDefault="00977DC5" w:rsidP="00977DC5">
      <w:pPr>
        <w:tabs>
          <w:tab w:val="left" w:pos="-2127"/>
        </w:tabs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BA3C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закуплено </w:t>
      </w:r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технологічного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в рамках виконання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A3C1C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BA3C1C">
        <w:rPr>
          <w:rFonts w:ascii="Times New Roman" w:hAnsi="Times New Roman" w:cs="Times New Roman"/>
          <w:sz w:val="24"/>
          <w:szCs w:val="24"/>
        </w:rPr>
        <w:t>іального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міста Глухів  за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бюджету на суму 1092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>тис. грн.</w:t>
      </w:r>
      <w:r w:rsidRPr="00BA3C1C">
        <w:rPr>
          <w:rFonts w:ascii="Times New Roman" w:hAnsi="Times New Roman" w:cs="Times New Roman"/>
          <w:sz w:val="24"/>
          <w:szCs w:val="24"/>
        </w:rPr>
        <w:t>.</w:t>
      </w:r>
    </w:p>
    <w:p w:rsidR="00977DC5" w:rsidRPr="00634729" w:rsidRDefault="00977DC5" w:rsidP="00977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Освіта.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>Для забезпечення  надання якісних освітніх послуг закладами освіти</w:t>
      </w:r>
      <w:r w:rsidRPr="00715B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у І півріччі  2020 року 79 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освіти, Глухівського національного педагогічного університету ім.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О.Довженка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використані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18,6 тис</w:t>
      </w:r>
      <w:proofErr w:type="gramStart"/>
      <w:r w:rsidRPr="00715B5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5B5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 xml:space="preserve">рн.   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Встановлено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надбавку до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посадового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окладу 15 педагогам за </w:t>
      </w:r>
      <w:proofErr w:type="spellStart"/>
      <w:proofErr w:type="gramStart"/>
      <w:r w:rsidRPr="00715B5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>ідготовку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переможців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ІІІ, ІУ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етапів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Всеукраїнських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учнівських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олімпіад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базових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дисциплін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25 та 50%; 10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керівникам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гуртків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позашкільної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та 5 тренерам-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викладачам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міської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дитячо-юнацької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спортивної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Pr="00715B5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>ідготовку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переможців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всеукраїнських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змагань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10% 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використані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176,0 тис. грн.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>Протягом І півріччя 2020 року 10 учнів закладів освіти міста отримували стипендію міського голови на що з міського бюджету використані кошти в сумі 20,0 тис. гривень.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З метою створення нового освітнього простору, впровадження концепції «Нова українська школа», реалізації нового Державного стандарту початкової освіти для 1-х класів закладів загальної середньої освіти міста у І півріччі 2020 року за кошти міського бюджету закуплено меблі, контейнери для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роздаткового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 матеріалу, дошки коркові, дошки магнітні, дидактичний матеріал на загальну суму 212,2 тис. гривень.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З метою покращання санітарно-гігієнічний умов утримання дітей в закладах освіти міста у І півріччі 2020 року  </w:t>
      </w:r>
      <w:r w:rsidRPr="00715B5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для проведення поточних ремонтів приміщень, опалювальних та водогінних систем, заміни віконних блоків, ремонту електроустановок  закладами освіти використані кошти в сумі 971,7 тис. грн., із них 944,2 тис. грн. – кошти міського бюджету, 27,5 тис. грн. – кошти з інших джерел фінансування.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Капітальні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ремонтні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роботи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в закладах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міста у І </w:t>
      </w:r>
      <w:proofErr w:type="spellStart"/>
      <w:proofErr w:type="gram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>івріччі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2020 року не проводились у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зв’язку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відсутністю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фінансування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</w:t>
      </w:r>
      <w:r w:rsidRPr="00715B5A">
        <w:rPr>
          <w:rFonts w:ascii="Times New Roman" w:hAnsi="Times New Roman" w:cs="Times New Roman"/>
          <w:sz w:val="24"/>
          <w:szCs w:val="24"/>
        </w:rPr>
        <w:t xml:space="preserve">У І </w:t>
      </w:r>
      <w:proofErr w:type="spellStart"/>
      <w:proofErr w:type="gramStart"/>
      <w:r w:rsidRPr="00715B5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>івріччі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2020 року   для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логопеда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дітьми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потребують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корекції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мовлення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придбано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логопедичне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дзеркало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(2,2 тис. грн.) </w:t>
      </w:r>
      <w:r w:rsidRPr="00715B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Для  міської дитячо-юнацької спортивної школи закуплено 6 лічильників та 194 м’ячі (відділення тенісу настільного), 3 пари лижних черевиків (відділення лижних гонок), спортивна форма (гетри, футболки, шорти) для відділення футболу. </w:t>
      </w:r>
      <w:r w:rsidRPr="00715B5A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вищезазначені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закупі</w:t>
      </w:r>
      <w:proofErr w:type="gramStart"/>
      <w:r w:rsidRPr="00715B5A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використані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бюджету 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суму 30,5 тис. грн.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І </w:t>
      </w:r>
      <w:proofErr w:type="gramStart"/>
      <w:r w:rsidRPr="00715B5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 xml:space="preserve">івріччя 2020 року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вихованці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ДЮСШ, ЦПО брали участь 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обласних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всеукраїнських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змаганнях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футболу,  автомодельного та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судномодельного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спорту. 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вищезазначені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цілі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використані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бюджету 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суму 6,8   тис</w:t>
      </w:r>
      <w:proofErr w:type="gramStart"/>
      <w:r w:rsidRPr="00715B5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5B5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>рн.</w:t>
      </w:r>
      <w:r w:rsidRPr="00715B5A"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  <w:t xml:space="preserve"> </w:t>
      </w:r>
    </w:p>
    <w:p w:rsidR="00977DC5" w:rsidRPr="00392D5A" w:rsidRDefault="00977DC5" w:rsidP="00977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 w:rsidRPr="00715B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Підтримка сім’ї, дітей та молоді.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  <w:t xml:space="preserve"> 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Одним з основних напрямків діяльності відділу молоді та спорту є</w:t>
      </w:r>
      <w:r w:rsidRPr="00392D5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створення в місті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Глухові</w:t>
      </w:r>
      <w:r w:rsidRPr="00392D5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системи прогресивного розвитку молодіжної політики, правових та соціально-економічних умов для соціалізації та самореалізації молоді в різних галузях громадського життя, забезпечення всебічної підтримки та розвитку, інтелектуального, фізичного, творчого потенціалу керуючись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програмою «Молодь Глухова 2016-2020» яка затверджена рішенням міської ради від 22.12.2016 №181. 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</w:t>
      </w:r>
      <w:r w:rsidRPr="00392D5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 2020 році на реалізацію молодіжної політики виділено 36 тис. грн. з міського бюджету. Відповідно до календарного плану організовано та проведено за перше півріччя 2020 року  6 молодіжних заходів за наступними пріоритетними завданнями: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утвердження громадянської свідомості і активної позиції молоді; популяризація здорового і безпечного способу життя та культури здоров'я серед молоді; набуття молодими людьми знань, навичок та інших компетентностей поза системою освіти, створення умов, спрямованих на працевлаштування молоді; підтримка обдарованої молоді та організація змістовного дозвілля. Всього проведено заходів, у тому числі без використання коштів - 11.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 метою розвитку дозвілля молоді проведено турнір з більярдного спорту серед молоді «Вільна піраміда» прийняти участь в якому виявили бажання 20 учасників з міста Глухова та Шостки, що є рекордною кількістю учасників та більярдних турнірів у нашому місті.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В другому кварталі 2020 року проведено танцювальний </w:t>
      </w:r>
      <w:proofErr w:type="spellStart"/>
      <w:r w:rsidRPr="00392D5A">
        <w:rPr>
          <w:rFonts w:ascii="Times New Roman" w:hAnsi="Times New Roman" w:cs="Times New Roman"/>
          <w:sz w:val="24"/>
          <w:szCs w:val="24"/>
          <w:lang w:val="uk-UA"/>
        </w:rPr>
        <w:t>флешмоб</w:t>
      </w:r>
      <w:proofErr w:type="spellEnd"/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«Серця закоханих» до Міжнародного дня закоханих де прийняли участь 50 осіб різної вікової категорії, школярі та студенти Глухова.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Завдяки спільній роботі з </w:t>
      </w:r>
      <w:r w:rsidRPr="00392D5A">
        <w:rPr>
          <w:rFonts w:ascii="Times New Roman" w:hAnsi="Times New Roman" w:cs="Times New Roman"/>
          <w:bCs/>
          <w:iCs/>
          <w:sz w:val="24"/>
          <w:szCs w:val="24"/>
          <w:lang w:val="uk-UA"/>
        </w:rPr>
        <w:t>центром активного розвитку та відпочинку «</w:t>
      </w:r>
      <w:r w:rsidRPr="00392D5A">
        <w:rPr>
          <w:rFonts w:ascii="Times New Roman" w:hAnsi="Times New Roman" w:cs="Times New Roman"/>
          <w:bCs/>
          <w:iCs/>
          <w:sz w:val="24"/>
          <w:szCs w:val="24"/>
          <w:lang w:val="en-US"/>
        </w:rPr>
        <w:t>Start</w:t>
      </w:r>
      <w:r w:rsidRPr="00392D5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392D5A">
        <w:rPr>
          <w:rFonts w:ascii="Times New Roman" w:hAnsi="Times New Roman" w:cs="Times New Roman"/>
          <w:bCs/>
          <w:iCs/>
          <w:sz w:val="24"/>
          <w:szCs w:val="24"/>
          <w:lang w:val="en-US"/>
        </w:rPr>
        <w:t>UP</w:t>
      </w:r>
      <w:r w:rsidRPr="00392D5A">
        <w:rPr>
          <w:rFonts w:ascii="Times New Roman" w:hAnsi="Times New Roman" w:cs="Times New Roman"/>
          <w:bCs/>
          <w:iCs/>
          <w:sz w:val="24"/>
          <w:szCs w:val="24"/>
          <w:lang w:val="uk-UA"/>
        </w:rPr>
        <w:t>»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до Міжнародного дня закоханих проведено низку заходів зорієнтованих на дітей та молодь, а саме : музичні виступи, майстер клас</w:t>
      </w:r>
      <w:r>
        <w:rPr>
          <w:rFonts w:ascii="Times New Roman" w:hAnsi="Times New Roman" w:cs="Times New Roman"/>
          <w:sz w:val="24"/>
          <w:szCs w:val="24"/>
          <w:lang w:val="uk-UA"/>
        </w:rPr>
        <w:t>и, презентація кінофільму.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Відділом молоді та спорту Глухівської міської ради було надано організаторську та фінансову підтримку під час проведення заходу «Міс ГНПУ 2020».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Міжнародного дня захисту прав жінок було організовано та проведено молодіжний захід у форматі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відеоблогінгу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 назвою «Коля та 8 березня», під час проведення якого кожна випадково обрана жінка мала нагоду безкоштовно отримати квітку та почути слова поздоровлення у гумористичній формі.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жаль реалізація поставлених завдань не виконана у повному обсязі із за пандемії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короновірусної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інфекція, яка призвела до карантину та його обмежень.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Щоденно проводилась дистанційна робота зі студентським само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врядуванням та активною молоддю. З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період карантину розроблено низку концепцій та сценаріїв з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проведння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Глухові таких заходів, як: «Міс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Глухвічанка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2020»,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автослалом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«На віражі», фестиваль «НЕФОРМАТ» на реалізацію якого планується виділення 15.000 тис грн. з обласного бюджету, проведено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вело-челендж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«Карантин 22 – 22 км», проведена робота з залучення молоді до активної підтримки напрямку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відеоблогінгу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є основним напрямком сучасних молодіжних тенденцій, розроблено захід «Коля в тренді, а де ти ?» з метою підтримки молодих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відеоб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огерів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До святкування Дня молоді  на сторінці відділу у </w:t>
      </w:r>
      <w:proofErr w:type="spellStart"/>
      <w:r w:rsidRPr="00392D5A">
        <w:rPr>
          <w:rFonts w:ascii="Times New Roman" w:hAnsi="Times New Roman" w:cs="Times New Roman"/>
          <w:sz w:val="24"/>
          <w:szCs w:val="24"/>
          <w:lang w:val="uk-UA"/>
        </w:rPr>
        <w:t>фейсбуці</w:t>
      </w:r>
      <w:proofErr w:type="spellEnd"/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проведена демонстрація </w:t>
      </w:r>
      <w:proofErr w:type="spellStart"/>
      <w:r w:rsidRPr="00392D5A">
        <w:rPr>
          <w:rFonts w:ascii="Times New Roman" w:hAnsi="Times New Roman" w:cs="Times New Roman"/>
          <w:sz w:val="24"/>
          <w:szCs w:val="24"/>
          <w:lang w:val="uk-UA"/>
        </w:rPr>
        <w:t>онлайн</w:t>
      </w:r>
      <w:proofErr w:type="spellEnd"/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концерту «Молоді та гучні» та </w:t>
      </w:r>
      <w:proofErr w:type="spellStart"/>
      <w:r w:rsidRPr="00392D5A">
        <w:rPr>
          <w:rFonts w:ascii="Times New Roman" w:hAnsi="Times New Roman" w:cs="Times New Roman"/>
          <w:sz w:val="24"/>
          <w:szCs w:val="24"/>
          <w:lang w:val="uk-UA"/>
        </w:rPr>
        <w:t>онлайн</w:t>
      </w:r>
      <w:proofErr w:type="spellEnd"/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конкурс «Твоя активність», основною умовою якого є фото, що підкреслює активний спосіб життя учасника.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>Забезпечується зв’язок з громадськими організаціями національно-патріотичного спрямування. Завдяки налагодженим відносинам з ГО «Глухівський військово-патріотичний клуб «Мужність» щорічно проводиться військово-тактичний похід по місцях бойової слави «Шлях мужності», проектний захід для школярів «Козацький гарт» - заняття з дітьми шкіл міста під час пришк</w:t>
      </w:r>
      <w:r>
        <w:rPr>
          <w:rFonts w:ascii="Times New Roman" w:hAnsi="Times New Roman" w:cs="Times New Roman"/>
          <w:sz w:val="24"/>
          <w:szCs w:val="24"/>
          <w:lang w:val="uk-UA"/>
        </w:rPr>
        <w:t>ільних таборів.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За актину співпрацю з органами місцевого самоврядування, всебічне виховання молоді, громадська організація ВПК «Мужність» рішенням міської ради була подана на нагородження премією Верховної Ради України.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Підтримується робота з військовою частиною з метою подальшого залучення </w:t>
      </w:r>
      <w:proofErr w:type="spellStart"/>
      <w:r w:rsidRPr="00392D5A">
        <w:rPr>
          <w:rFonts w:ascii="Times New Roman" w:hAnsi="Times New Roman" w:cs="Times New Roman"/>
          <w:sz w:val="24"/>
          <w:szCs w:val="24"/>
          <w:lang w:val="uk-UA"/>
        </w:rPr>
        <w:t>військово</w:t>
      </w:r>
      <w:proofErr w:type="spellEnd"/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службовців у розвиток та популяризацію національно-патріотичного виховання. 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За для активної участі молоді та представників молодіжних організацій у житті міста йде процес їх залучення до волонтерської діяльності. Щорічно проводиться акція «Від серця до серця» по збору коштів для закупівлі медичного обладнання для обласної лікарні. У зв’язку з карантинними обмеження у поточному році терміни проведення було змінено та подовжено до 30-го вересня. </w:t>
      </w:r>
    </w:p>
    <w:p w:rsidR="00977DC5" w:rsidRPr="00392D5A" w:rsidRDefault="00977DC5" w:rsidP="00977DC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</w:pPr>
      <w:r w:rsidRPr="00392D5A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Фізична культура та спорт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На підставі календарного плану, згідно виділених коштів сесією міської ради, проводяться міські </w:t>
      </w:r>
      <w:proofErr w:type="spellStart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фізкультурно</w:t>
      </w:r>
      <w:proofErr w:type="spellEnd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– спортивні заходи, збірні команди міста приймають участь у обласних та Всеукраїнських змаганнях.</w:t>
      </w:r>
      <w:r w:rsidRPr="002A3EF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Проходить чемпіонат області з футболу, де приймають участь міські команди ФК «Велетень» та «Спартак».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За 1 півріччя 2020 року були проведені змагання з</w:t>
      </w:r>
      <w:r w:rsidRPr="00392D5A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футболу</w:t>
      </w:r>
      <w:r w:rsidRPr="00392D5A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,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волейболу, баскетболу, легкої атлетики,</w:t>
      </w:r>
      <w:r w:rsidRPr="00392D5A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шахів, шашок.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Організовано та проведено відкритий Кубок м. Глухова з волейболу серед чоловічих команд, відкритий турніру з футболу серед ветеранів </w:t>
      </w:r>
      <w:proofErr w:type="spellStart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пам</w:t>
      </w:r>
      <w:proofErr w:type="spellEnd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яті Василя Луценка, чемпіонат міста Глухова з </w:t>
      </w:r>
      <w:proofErr w:type="spellStart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мініфутболу</w:t>
      </w:r>
      <w:proofErr w:type="spellEnd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, спартакіада міста з волейболу серед чоловічих та жіночих команд, чемпіонат міста Глухова з волейболу серед чоловічих команд, чемпіонату міста Глухова з шахів, спортивний захід «Спорт-прикраса жінки будь-якого віку» освітній захід «Урок з чемпіоном».</w:t>
      </w:r>
    </w:p>
    <w:p w:rsidR="00977DC5" w:rsidRPr="00392D5A" w:rsidRDefault="00977DC5" w:rsidP="00977DC5">
      <w:p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Проведено </w:t>
      </w:r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>фотоконкурс «Найкраще фото зі спортивним інвентарем», проведено захід «Зарядка з професіоналом», конкурс малюнків «Спортивне літо», презентація видів спорту міста.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</w:t>
      </w:r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>Забезпечується оновлення матеріально технічної бази на міськом</w:t>
      </w:r>
      <w:r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 xml:space="preserve">у стадіоні «Дружба», придбано </w:t>
      </w:r>
      <w:proofErr w:type="spellStart"/>
      <w:r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>бензо</w:t>
      </w:r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>тример</w:t>
      </w:r>
      <w:proofErr w:type="spellEnd"/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en-US"/>
        </w:rPr>
        <w:t>Stihl</w:t>
      </w:r>
      <w:proofErr w:type="spellEnd"/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 xml:space="preserve"> та косарку для якісного покосу трави на прилеглих територіях, проводяться ремонтні роботи, працівники відділу щотижнево проводять толоки на стадіоні, приводячи його в належний вигляд. </w:t>
      </w:r>
    </w:p>
    <w:p w:rsidR="00977DC5" w:rsidRPr="0085436E" w:rsidRDefault="00977DC5" w:rsidP="00977D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436E">
        <w:rPr>
          <w:rFonts w:ascii="Times New Roman" w:hAnsi="Times New Roman" w:cs="Times New Roman"/>
          <w:b/>
          <w:sz w:val="24"/>
          <w:szCs w:val="24"/>
        </w:rPr>
        <w:t>Формування</w:t>
      </w:r>
      <w:proofErr w:type="spellEnd"/>
      <w:r w:rsidRPr="008543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/>
          <w:sz w:val="24"/>
          <w:szCs w:val="24"/>
        </w:rPr>
        <w:t>громадянського</w:t>
      </w:r>
      <w:proofErr w:type="spellEnd"/>
      <w:r w:rsidRPr="008543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/>
          <w:sz w:val="24"/>
          <w:szCs w:val="24"/>
        </w:rPr>
        <w:t>суспільства</w:t>
      </w:r>
      <w:proofErr w:type="spellEnd"/>
      <w:r w:rsidRPr="0085436E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b/>
          <w:sz w:val="24"/>
          <w:szCs w:val="24"/>
        </w:rPr>
        <w:t>інформаційний</w:t>
      </w:r>
      <w:proofErr w:type="spellEnd"/>
      <w:r w:rsidRPr="008543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/>
          <w:sz w:val="24"/>
          <w:szCs w:val="24"/>
        </w:rPr>
        <w:t>прості</w:t>
      </w:r>
      <w:proofErr w:type="gramStart"/>
      <w:r w:rsidRPr="0085436E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</w:p>
    <w:p w:rsidR="00977DC5" w:rsidRDefault="00977DC5" w:rsidP="00977DC5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</w:t>
      </w:r>
      <w:r w:rsidRPr="0085436E">
        <w:rPr>
          <w:lang w:val="uk-UA"/>
        </w:rPr>
        <w:t>На території міста виходять 2 друковані засоби масової інформації(«Кур'єр - ТРК Глухів"» та «</w:t>
      </w:r>
      <w:proofErr w:type="spellStart"/>
      <w:r w:rsidRPr="0085436E">
        <w:rPr>
          <w:lang w:val="uk-UA"/>
        </w:rPr>
        <w:t>Нєдєля</w:t>
      </w:r>
      <w:proofErr w:type="spellEnd"/>
      <w:r w:rsidRPr="0085436E">
        <w:rPr>
          <w:lang w:val="uk-UA"/>
        </w:rPr>
        <w:t>»). Ліцензії Національної ради України з питань телебачення і радіомовлення мають 3 телерадіоорганізації міста (КП «Глухівська студія місцевого мовлення «Радіо Глухів», ТОВ «Телерадіокомпанія  «Глухів», ПП «Телерадіокомпанія «</w:t>
      </w:r>
      <w:proofErr w:type="spellStart"/>
      <w:r w:rsidRPr="0085436E">
        <w:rPr>
          <w:lang w:val="uk-UA"/>
        </w:rPr>
        <w:t>ТВ-ком</w:t>
      </w:r>
      <w:proofErr w:type="spellEnd"/>
      <w:r w:rsidRPr="0085436E">
        <w:rPr>
          <w:lang w:val="uk-UA"/>
        </w:rPr>
        <w:t xml:space="preserve">»). </w:t>
      </w:r>
    </w:p>
    <w:p w:rsidR="00977DC5" w:rsidRPr="0085436E" w:rsidRDefault="00977DC5" w:rsidP="00977DC5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</w:t>
      </w:r>
      <w:r w:rsidRPr="0085436E">
        <w:rPr>
          <w:lang w:val="uk-UA"/>
        </w:rPr>
        <w:t>З метою встановлення ефективного зворотного зв’язку між владою і громадськістю міста постійно проводяться консультації з громадськістю щодо найважливіших питань розвитку міста, вирішення актуальних питань життєзабезпечення населення в рамках роботи консультативно-дорадчих органів при структурних підрозділах Глухівської  міської ради</w:t>
      </w:r>
    </w:p>
    <w:p w:rsidR="00977DC5" w:rsidRPr="0085436E" w:rsidRDefault="00977DC5" w:rsidP="00977DC5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</w:t>
      </w:r>
      <w:r w:rsidRPr="0085436E">
        <w:rPr>
          <w:lang w:val="uk-UA"/>
        </w:rPr>
        <w:t>Щомісячно проводяться, за участю представників органів місцевого самоврядування, єдині інформаційні дні, з метою інформування громадськості з питань державної та регіональної політики, врахування позиції населення щодо розвитку територій та життєзабезпечення</w:t>
      </w:r>
      <w:r w:rsidRPr="0085436E">
        <w:rPr>
          <w:b/>
          <w:lang w:val="uk-UA"/>
        </w:rPr>
        <w:t xml:space="preserve"> </w:t>
      </w:r>
      <w:r w:rsidRPr="0085436E">
        <w:rPr>
          <w:lang w:val="uk-UA"/>
        </w:rPr>
        <w:t>місцевих громад</w:t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85436E">
        <w:rPr>
          <w:rFonts w:ascii="Times New Roman" w:hAnsi="Times New Roman" w:cs="Times New Roman"/>
          <w:sz w:val="24"/>
          <w:szCs w:val="24"/>
          <w:lang w:val="uk-UA"/>
        </w:rPr>
        <w:t xml:space="preserve">Для збереження історичної пам’яті народу, популяризації державницьких поглядів серед громадськості, сприяння  консолідації української нації відділом з правової та внутрішньої політики було проведено: Заходи з нагоди Дня Соборності України, заходи з нагоди Дня Героїв Небесної Сотні присвячені Дню вшанування учасників бойових дій на території інших держав, з нагоди Дня Служби безпеки України, присвячені Дню журналіста, присвячені Дню </w:t>
      </w:r>
      <w:r w:rsidRPr="0085436E">
        <w:rPr>
          <w:rFonts w:ascii="Times New Roman" w:hAnsi="Times New Roman" w:cs="Times New Roman"/>
          <w:sz w:val="24"/>
          <w:szCs w:val="24"/>
          <w:lang w:val="uk-UA"/>
        </w:rPr>
        <w:lastRenderedPageBreak/>
        <w:t>скорботи і вшанування пам’яті жертв війни в Україні, з нагоди Дня Національної поліції в Україні.</w:t>
      </w:r>
      <w:r w:rsidRPr="0085436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36E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проводиться робота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сприяння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конституційних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меншин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міста на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задоволення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національно-культурних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потреб: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436E">
        <w:rPr>
          <w:rFonts w:ascii="Times New Roman" w:hAnsi="Times New Roman" w:cs="Times New Roman"/>
          <w:sz w:val="24"/>
          <w:szCs w:val="24"/>
        </w:rPr>
        <w:t>зустр</w:t>
      </w:r>
      <w:proofErr w:type="gramEnd"/>
      <w:r w:rsidRPr="0085436E">
        <w:rPr>
          <w:rFonts w:ascii="Times New Roman" w:hAnsi="Times New Roman" w:cs="Times New Roman"/>
          <w:sz w:val="24"/>
          <w:szCs w:val="24"/>
        </w:rPr>
        <w:t>ічей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представниками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меншин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до  культурно-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мистецьких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</w:p>
    <w:p w:rsidR="00977DC5" w:rsidRPr="00977DC5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977DC5">
        <w:rPr>
          <w:rFonts w:ascii="Times New Roman" w:hAnsi="Times New Roman" w:cs="Times New Roman"/>
          <w:sz w:val="24"/>
          <w:szCs w:val="24"/>
          <w:lang w:val="uk-UA"/>
        </w:rPr>
        <w:t>В засобах масової інформації висвітлюються ефективні приклади співпраці міської ради і політичних партій та інститутів громадянського суспільства.</w:t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Виконавчими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органами міської ради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436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5436E">
        <w:rPr>
          <w:rFonts w:ascii="Times New Roman" w:hAnsi="Times New Roman" w:cs="Times New Roman"/>
          <w:sz w:val="24"/>
          <w:szCs w:val="24"/>
        </w:rPr>
        <w:t>ідтримка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пошуково-дослідній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видавничій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групі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видання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книжкової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>.</w:t>
      </w:r>
    </w:p>
    <w:p w:rsidR="00977DC5" w:rsidRPr="0085436E" w:rsidRDefault="00977DC5" w:rsidP="00977DC5">
      <w:pPr>
        <w:spacing w:after="0" w:line="240" w:lineRule="auto"/>
        <w:jc w:val="center"/>
        <w:rPr>
          <w:rFonts w:ascii="Times New Roman" w:hAnsi="Times New Roman" w:cs="Times New Roman"/>
          <w:b/>
          <w:spacing w:val="-9"/>
          <w:sz w:val="24"/>
          <w:szCs w:val="24"/>
        </w:rPr>
      </w:pPr>
      <w:proofErr w:type="spellStart"/>
      <w:r w:rsidRPr="0085436E">
        <w:rPr>
          <w:rFonts w:ascii="Times New Roman" w:hAnsi="Times New Roman" w:cs="Times New Roman"/>
          <w:b/>
          <w:spacing w:val="-9"/>
          <w:sz w:val="24"/>
          <w:szCs w:val="24"/>
        </w:rPr>
        <w:t>Забезпечення</w:t>
      </w:r>
      <w:proofErr w:type="spellEnd"/>
      <w:r w:rsidRPr="0085436E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/>
          <w:spacing w:val="-9"/>
          <w:sz w:val="24"/>
          <w:szCs w:val="24"/>
        </w:rPr>
        <w:t>законності</w:t>
      </w:r>
      <w:proofErr w:type="spellEnd"/>
      <w:r w:rsidRPr="0085436E">
        <w:rPr>
          <w:rFonts w:ascii="Times New Roman" w:hAnsi="Times New Roman" w:cs="Times New Roman"/>
          <w:b/>
          <w:spacing w:val="-9"/>
          <w:sz w:val="24"/>
          <w:szCs w:val="24"/>
        </w:rPr>
        <w:t xml:space="preserve"> і правопорядку</w:t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36E">
        <w:rPr>
          <w:rFonts w:ascii="Times New Roman" w:hAnsi="Times New Roman" w:cs="Times New Roman"/>
          <w:bCs/>
          <w:sz w:val="24"/>
          <w:szCs w:val="24"/>
        </w:rPr>
        <w:tab/>
        <w:t xml:space="preserve">В </w:t>
      </w:r>
      <w:proofErr w:type="spellStart"/>
      <w:r w:rsidRPr="0085436E">
        <w:rPr>
          <w:rFonts w:ascii="Times New Roman" w:hAnsi="Times New Roman" w:cs="Times New Roman"/>
          <w:bCs/>
          <w:sz w:val="24"/>
          <w:szCs w:val="24"/>
        </w:rPr>
        <w:t>ході</w:t>
      </w:r>
      <w:proofErr w:type="spellEnd"/>
      <w:r w:rsidRPr="008543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Cs/>
          <w:sz w:val="24"/>
          <w:szCs w:val="24"/>
        </w:rPr>
        <w:t>реалізація</w:t>
      </w:r>
      <w:proofErr w:type="spellEnd"/>
      <w:r w:rsidRPr="008543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Cs/>
          <w:sz w:val="24"/>
          <w:szCs w:val="24"/>
        </w:rPr>
        <w:t>заходів</w:t>
      </w:r>
      <w:proofErr w:type="spellEnd"/>
      <w:r w:rsidRPr="008543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міської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«Правопорядок на 2018-2022 роки»  в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436E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85436E">
        <w:rPr>
          <w:rFonts w:ascii="Times New Roman" w:hAnsi="Times New Roman" w:cs="Times New Roman"/>
          <w:sz w:val="24"/>
          <w:szCs w:val="24"/>
        </w:rPr>
        <w:t>ілактики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правопорушень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боротьби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злочинністю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підвищенню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міських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забезпечується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охорона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порядку. </w:t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36E">
        <w:rPr>
          <w:rFonts w:ascii="Times New Roman" w:hAnsi="Times New Roman" w:cs="Times New Roman"/>
          <w:sz w:val="24"/>
          <w:szCs w:val="24"/>
        </w:rPr>
        <w:tab/>
        <w:t xml:space="preserve">За І </w:t>
      </w:r>
      <w:proofErr w:type="gramStart"/>
      <w:r w:rsidRPr="0085436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5436E">
        <w:rPr>
          <w:rFonts w:ascii="Times New Roman" w:hAnsi="Times New Roman" w:cs="Times New Roman"/>
          <w:sz w:val="24"/>
          <w:szCs w:val="24"/>
        </w:rPr>
        <w:t xml:space="preserve">івріччя 2020 року проведено 4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адміністративної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виконавчому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комітеті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міської  ради, на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розглянуто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адміністративних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протоколів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>.</w:t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85436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Впродовж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І </w:t>
      </w:r>
      <w:proofErr w:type="gramStart"/>
      <w:r w:rsidRPr="0085436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5436E">
        <w:rPr>
          <w:rFonts w:ascii="Times New Roman" w:hAnsi="Times New Roman" w:cs="Times New Roman"/>
          <w:sz w:val="24"/>
          <w:szCs w:val="24"/>
        </w:rPr>
        <w:t xml:space="preserve">івріччя 2020 року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здійснено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призовників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збірного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пункту.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загонів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оборони не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здійснювалось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>.</w:t>
      </w:r>
    </w:p>
    <w:p w:rsidR="00977DC5" w:rsidRPr="0085436E" w:rsidRDefault="00977DC5" w:rsidP="00977D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43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Поліпшення якості державного управління.</w:t>
      </w:r>
    </w:p>
    <w:p w:rsidR="00977DC5" w:rsidRPr="00BE0447" w:rsidRDefault="00977DC5" w:rsidP="00977D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E044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І півріччі 2020 року робота відділу Центр надання адміністративних послуг» міської ради (далі – ЦНАП) була </w:t>
      </w:r>
      <w:r w:rsidRPr="00BE0447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направлена на забезпечення надання адміністративних послуг згідно затвердженого переліку  та вдосконалення стандартів їх надання.</w:t>
      </w:r>
    </w:p>
    <w:p w:rsidR="00977DC5" w:rsidRPr="00BE0447" w:rsidRDefault="00977DC5" w:rsidP="00977D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BE0447">
        <w:rPr>
          <w:color w:val="000000"/>
          <w:lang w:val="uk-UA"/>
        </w:rPr>
        <w:t>Найбільш запитуваними були послуги з питань реєстрації/зняття з реєстрації  місця проживання та видачі довідки  про реєстрацію місця проживання, надання інформації з Державного земельного кадастру, послуги із земельних питань.</w:t>
      </w:r>
    </w:p>
    <w:p w:rsidR="00977DC5" w:rsidRPr="00BE0447" w:rsidRDefault="00977DC5" w:rsidP="00977D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BE0447">
        <w:rPr>
          <w:color w:val="000000"/>
          <w:lang w:val="uk-UA"/>
        </w:rPr>
        <w:t>У звітному періоді значно збільшилась кількість запитів на отримання інформації з Державного реєстру речових прав на нерухоме майно.</w:t>
      </w:r>
    </w:p>
    <w:p w:rsidR="00977DC5" w:rsidRPr="00BE0447" w:rsidRDefault="00977DC5" w:rsidP="00977D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BE0447">
        <w:rPr>
          <w:color w:val="000000"/>
          <w:lang w:val="uk-UA"/>
        </w:rPr>
        <w:t>З метою запровадження надання послуги «</w:t>
      </w:r>
      <w:proofErr w:type="spellStart"/>
      <w:r w:rsidRPr="00BE0447">
        <w:rPr>
          <w:color w:val="000000"/>
          <w:lang w:val="uk-UA"/>
        </w:rPr>
        <w:t>єМалятко</w:t>
      </w:r>
      <w:proofErr w:type="spellEnd"/>
      <w:r w:rsidRPr="00BE0447">
        <w:rPr>
          <w:color w:val="000000"/>
          <w:lang w:val="uk-UA"/>
        </w:rPr>
        <w:t xml:space="preserve">» відділом проведена відповідна робота: визначені відповідальні адміністратори за запровадження даної послуги, які пройшли </w:t>
      </w:r>
      <w:proofErr w:type="spellStart"/>
      <w:r w:rsidRPr="00BE0447">
        <w:rPr>
          <w:color w:val="000000"/>
          <w:lang w:val="uk-UA"/>
        </w:rPr>
        <w:t>онлайн</w:t>
      </w:r>
      <w:proofErr w:type="spellEnd"/>
      <w:r w:rsidRPr="00BE0447">
        <w:rPr>
          <w:color w:val="000000"/>
          <w:lang w:val="uk-UA"/>
        </w:rPr>
        <w:t xml:space="preserve"> – навчання та успішно здали тести, підписано Меморандум про співпрацю з </w:t>
      </w:r>
      <w:proofErr w:type="spellStart"/>
      <w:r w:rsidRPr="00BE0447">
        <w:rPr>
          <w:color w:val="000000"/>
          <w:lang w:val="uk-UA"/>
        </w:rPr>
        <w:t>Північно</w:t>
      </w:r>
      <w:proofErr w:type="spellEnd"/>
      <w:r w:rsidRPr="00BE0447">
        <w:rPr>
          <w:color w:val="000000"/>
          <w:lang w:val="uk-UA"/>
        </w:rPr>
        <w:t xml:space="preserve"> – Східним міжрегіональним управлінням Міністерства юстиції (м. Суми).</w:t>
      </w:r>
    </w:p>
    <w:p w:rsidR="00977DC5" w:rsidRPr="00BE0447" w:rsidRDefault="00977DC5" w:rsidP="00977D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BE0447">
        <w:rPr>
          <w:color w:val="000000"/>
          <w:lang w:val="uk-UA"/>
        </w:rPr>
        <w:t>Щотижнево працівники ЦНАП приймають участь у навчальних та інформаційних заходах (тренінгах, семінарах, конференціях) з покращення якості надання адміністративних послуг, а також роботи центрів надання таких послуг, які з травня місяця запровадило Міністерство цифрової трансформації України.</w:t>
      </w:r>
    </w:p>
    <w:p w:rsidR="00977DC5" w:rsidRPr="00BE0447" w:rsidRDefault="00977DC5" w:rsidP="00977D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BE0447">
        <w:rPr>
          <w:color w:val="000000"/>
          <w:lang w:val="uk-UA"/>
        </w:rPr>
        <w:t xml:space="preserve">В рамках </w:t>
      </w:r>
      <w:r w:rsidRPr="00BE0447">
        <w:rPr>
          <w:bCs/>
          <w:iCs/>
          <w:color w:val="000000"/>
          <w:lang w:val="uk-UA"/>
        </w:rPr>
        <w:t>реалізації Проекту «</w:t>
      </w:r>
      <w:r w:rsidRPr="00BE0447">
        <w:rPr>
          <w:bCs/>
          <w:iCs/>
          <w:color w:val="000000"/>
          <w:lang w:val="en-US"/>
        </w:rPr>
        <w:t>U</w:t>
      </w:r>
      <w:r w:rsidRPr="00BE0447">
        <w:rPr>
          <w:bCs/>
          <w:iCs/>
          <w:color w:val="000000"/>
          <w:lang w:val="uk-UA"/>
        </w:rPr>
        <w:t>-</w:t>
      </w:r>
      <w:r w:rsidRPr="00BE0447">
        <w:rPr>
          <w:bCs/>
          <w:iCs/>
          <w:color w:val="000000"/>
          <w:lang w:val="en-US"/>
        </w:rPr>
        <w:t>LEAD</w:t>
      </w:r>
      <w:r w:rsidRPr="00BE0447">
        <w:rPr>
          <w:bCs/>
          <w:iCs/>
          <w:color w:val="000000"/>
          <w:lang w:val="uk-UA"/>
        </w:rPr>
        <w:t xml:space="preserve"> з Європою: програма для України з розширення прав і можливостей на місцевому рівні, підзвітності та розвитку» - Компонент 2 «Створення центрів надання адміністративних послуг та підвищення поінформованості населення про місцеве самоврядування в Україні» (раунд 4) на виконання технічних завдань вживаються заходи щодо подальшого проведення ремонтних робіт майбутнього приміщення ЦНАП по вул. </w:t>
      </w:r>
      <w:proofErr w:type="spellStart"/>
      <w:r w:rsidRPr="00BE0447">
        <w:rPr>
          <w:bCs/>
          <w:iCs/>
          <w:color w:val="000000"/>
          <w:lang w:val="uk-UA"/>
        </w:rPr>
        <w:t>Києво</w:t>
      </w:r>
      <w:proofErr w:type="spellEnd"/>
      <w:r w:rsidRPr="00BE0447">
        <w:rPr>
          <w:bCs/>
          <w:iCs/>
          <w:color w:val="000000"/>
          <w:lang w:val="uk-UA"/>
        </w:rPr>
        <w:t xml:space="preserve"> – Московській, 8 та підготовлені проекти нормативних документів щодо діяльності ЦНАП для затвердження  міською радою. </w:t>
      </w:r>
    </w:p>
    <w:p w:rsidR="00977DC5" w:rsidRPr="00716587" w:rsidRDefault="00977DC5" w:rsidP="00977D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77DC5" w:rsidRPr="00716587" w:rsidRDefault="00977DC5" w:rsidP="00977D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77DC5" w:rsidRPr="00E36037" w:rsidRDefault="00977DC5" w:rsidP="00977D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0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 соціально -</w:t>
      </w:r>
    </w:p>
    <w:p w:rsidR="00977DC5" w:rsidRPr="00B41538" w:rsidRDefault="00977DC5" w:rsidP="00B41538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E360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економічного розвитку міської ради                                    </w:t>
      </w:r>
      <w:r w:rsidR="00B415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Людмила СУХОРУЧКІНА</w:t>
      </w:r>
    </w:p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6873" w:rsidRPr="00977DC5" w:rsidRDefault="00976873">
      <w:pPr>
        <w:rPr>
          <w:lang w:val="uk-UA"/>
        </w:rPr>
      </w:pPr>
    </w:p>
    <w:sectPr w:rsidR="00976873" w:rsidRPr="00977DC5" w:rsidSect="00D45350">
      <w:pgSz w:w="11906" w:h="16838"/>
      <w:pgMar w:top="993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673A5"/>
    <w:multiLevelType w:val="hybridMultilevel"/>
    <w:tmpl w:val="19A29D4C"/>
    <w:lvl w:ilvl="0" w:tplc="C534120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C5"/>
    <w:rsid w:val="000B0504"/>
    <w:rsid w:val="000C6E00"/>
    <w:rsid w:val="00256675"/>
    <w:rsid w:val="002F4A32"/>
    <w:rsid w:val="00327315"/>
    <w:rsid w:val="00411233"/>
    <w:rsid w:val="005B6213"/>
    <w:rsid w:val="006B14F4"/>
    <w:rsid w:val="00751747"/>
    <w:rsid w:val="00976873"/>
    <w:rsid w:val="00977DC5"/>
    <w:rsid w:val="009D31CD"/>
    <w:rsid w:val="00A6183C"/>
    <w:rsid w:val="00AB747B"/>
    <w:rsid w:val="00B41538"/>
    <w:rsid w:val="00B770CB"/>
    <w:rsid w:val="00C90D3F"/>
    <w:rsid w:val="00D45350"/>
    <w:rsid w:val="00D656EE"/>
    <w:rsid w:val="00F3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C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xfm23743510">
    <w:name w:val="xfm_23743510"/>
    <w:rsid w:val="00977DC5"/>
  </w:style>
  <w:style w:type="paragraph" w:customStyle="1" w:styleId="rvps2">
    <w:name w:val="rvps2"/>
    <w:basedOn w:val="a"/>
    <w:rsid w:val="00977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977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7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70C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F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C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xfm23743510">
    <w:name w:val="xfm_23743510"/>
    <w:rsid w:val="00977DC5"/>
  </w:style>
  <w:style w:type="paragraph" w:customStyle="1" w:styleId="rvps2">
    <w:name w:val="rvps2"/>
    <w:basedOn w:val="a"/>
    <w:rsid w:val="00977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977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7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70C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F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hlukhiv-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4794</Words>
  <Characters>27332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12</cp:revision>
  <cp:lastPrinted>2020-07-27T05:22:00Z</cp:lastPrinted>
  <dcterms:created xsi:type="dcterms:W3CDTF">2020-07-24T08:32:00Z</dcterms:created>
  <dcterms:modified xsi:type="dcterms:W3CDTF">2020-08-06T12:05:00Z</dcterms:modified>
</cp:coreProperties>
</file>