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9D" w:rsidRDefault="004A479D" w:rsidP="004A479D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  </w:t>
      </w: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79D" w:rsidRDefault="004A479D" w:rsidP="004A479D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 xml:space="preserve">  ГЛУХІВСЬКА МІСЬКА РАДА СУМСЬКОЇ ОБЛАСТІ</w:t>
      </w:r>
    </w:p>
    <w:p w:rsidR="004A479D" w:rsidRDefault="004A479D" w:rsidP="004A479D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  СЬОМЕ  СКЛИКАННЯ</w:t>
      </w:r>
    </w:p>
    <w:p w:rsidR="004A479D" w:rsidRDefault="004A479D" w:rsidP="004A479D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  ЧОТИРНАДЦЯТА СЕСІЯ</w:t>
      </w:r>
    </w:p>
    <w:p w:rsidR="004A479D" w:rsidRDefault="004A479D" w:rsidP="004A479D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  ДРУГЕ ПЛЕНАРНЕ  ЗАСІДАННЯ</w:t>
      </w:r>
    </w:p>
    <w:p w:rsidR="004A479D" w:rsidRDefault="004A479D" w:rsidP="004A479D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 </w:t>
      </w:r>
    </w:p>
    <w:p w:rsidR="004A479D" w:rsidRDefault="004A479D" w:rsidP="004A479D">
      <w:pPr>
        <w:autoSpaceDE w:val="0"/>
        <w:autoSpaceDN w:val="0"/>
        <w:rPr>
          <w:sz w:val="20"/>
        </w:rPr>
      </w:pPr>
    </w:p>
    <w:p w:rsidR="004A479D" w:rsidRDefault="00B75347" w:rsidP="004A479D">
      <w:pPr>
        <w:keepNext/>
        <w:autoSpaceDE w:val="0"/>
        <w:autoSpaceDN w:val="0"/>
        <w:jc w:val="both"/>
        <w:outlineLvl w:val="2"/>
        <w:rPr>
          <w:b/>
          <w:bCs/>
          <w:sz w:val="32"/>
          <w:szCs w:val="32"/>
        </w:rPr>
      </w:pPr>
      <w:r w:rsidRPr="00B75347">
        <w:t>16.10.</w:t>
      </w:r>
      <w:r w:rsidR="004A479D">
        <w:rPr>
          <w:bCs/>
          <w:szCs w:val="28"/>
        </w:rPr>
        <w:t>2020</w:t>
      </w:r>
      <w:r w:rsidR="004A479D">
        <w:rPr>
          <w:b/>
          <w:bCs/>
          <w:szCs w:val="28"/>
        </w:rPr>
        <w:t xml:space="preserve">                                      </w:t>
      </w:r>
      <w:r w:rsidR="004A479D">
        <w:rPr>
          <w:bCs/>
          <w:szCs w:val="28"/>
        </w:rPr>
        <w:t>м. Глухів</w:t>
      </w:r>
      <w:r w:rsidR="004A479D">
        <w:rPr>
          <w:rFonts w:ascii="Bookman Old Style" w:hAnsi="Bookman Old Style"/>
          <w:bCs/>
          <w:szCs w:val="28"/>
        </w:rPr>
        <w:t xml:space="preserve">                     </w:t>
      </w:r>
      <w:r w:rsidR="004A479D">
        <w:rPr>
          <w:bCs/>
          <w:szCs w:val="28"/>
        </w:rPr>
        <w:t>№</w:t>
      </w:r>
      <w:r w:rsidR="004A479D">
        <w:rPr>
          <w:rFonts w:ascii="Bookman Old Style" w:hAnsi="Bookman Old Style"/>
          <w:bCs/>
          <w:szCs w:val="28"/>
        </w:rPr>
        <w:t xml:space="preserve"> </w:t>
      </w:r>
      <w:r w:rsidRPr="00B75347">
        <w:rPr>
          <w:bCs/>
          <w:szCs w:val="28"/>
        </w:rPr>
        <w:t>551</w:t>
      </w:r>
      <w:bookmarkStart w:id="0" w:name="_GoBack"/>
      <w:bookmarkEnd w:id="0"/>
    </w:p>
    <w:p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:rsidR="004A479D" w:rsidRDefault="004A479D" w:rsidP="004A479D">
      <w:pPr>
        <w:spacing w:after="0" w:line="276" w:lineRule="auto"/>
        <w:jc w:val="both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Про оголошення конкурсу на зайняття</w:t>
      </w:r>
      <w:bookmarkStart w:id="1" w:name="_Hlk37316362"/>
      <w:r>
        <w:rPr>
          <w:b/>
          <w:color w:val="000000" w:themeColor="text1"/>
          <w:szCs w:val="28"/>
        </w:rPr>
        <w:t xml:space="preserve"> вакантної посади директора </w:t>
      </w:r>
      <w:r w:rsidRPr="004A479D">
        <w:rPr>
          <w:b/>
          <w:color w:val="000000" w:themeColor="text1"/>
          <w:szCs w:val="28"/>
        </w:rPr>
        <w:t>Комунальної установи «Центр професійного розвитку педагогічних працівників» Глухівської міської ради Сумської області</w:t>
      </w:r>
    </w:p>
    <w:bookmarkEnd w:id="1"/>
    <w:p w:rsidR="004A479D" w:rsidRDefault="004A479D" w:rsidP="004A479D">
      <w:pPr>
        <w:spacing w:after="0" w:line="276" w:lineRule="auto"/>
        <w:rPr>
          <w:b/>
          <w:color w:val="000000" w:themeColor="text1"/>
          <w:szCs w:val="28"/>
        </w:rPr>
      </w:pPr>
    </w:p>
    <w:p w:rsidR="004A479D" w:rsidRPr="004A479D" w:rsidRDefault="004A479D" w:rsidP="003E2DBA">
      <w:pPr>
        <w:ind w:firstLine="709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Відповідно до статті 32 Закону України «Про місцеве самоврядування в Україні», законів України «Про освіту» та «Про повну загальну середню освіту», Порядку </w:t>
      </w:r>
      <w:r w:rsidRPr="004A479D">
        <w:rPr>
          <w:bCs/>
          <w:color w:val="000000" w:themeColor="text1"/>
          <w:szCs w:val="28"/>
        </w:rPr>
        <w:t>проведення конкурсу на заміщення вакантних посад директора та фахівців Комунальної установи  «Центр професійного розвитку педагогічних працівників» Глухівської міської ради Сумської області</w:t>
      </w:r>
      <w:r w:rsidR="003C126B">
        <w:rPr>
          <w:bCs/>
          <w:color w:val="000000" w:themeColor="text1"/>
          <w:szCs w:val="28"/>
        </w:rPr>
        <w:t>, керуючись</w:t>
      </w:r>
      <w:r>
        <w:rPr>
          <w:bCs/>
          <w:color w:val="000000" w:themeColor="text1"/>
          <w:szCs w:val="28"/>
        </w:rPr>
        <w:t xml:space="preserve"> статтею 25 та статтею 59 Закону України «Про місцеве самоврядування в Україні»</w:t>
      </w:r>
      <w:r>
        <w:rPr>
          <w:bCs/>
          <w:color w:val="000000"/>
          <w:szCs w:val="28"/>
        </w:rPr>
        <w:t xml:space="preserve">, </w:t>
      </w:r>
      <w:r>
        <w:rPr>
          <w:b/>
          <w:bCs/>
          <w:color w:val="000000" w:themeColor="text1"/>
          <w:szCs w:val="28"/>
        </w:rPr>
        <w:t>міська рада ВИРІШИЛА:</w:t>
      </w:r>
    </w:p>
    <w:p w:rsidR="004A479D" w:rsidRDefault="004A479D" w:rsidP="004A479D">
      <w:pPr>
        <w:pStyle w:val="a4"/>
        <w:spacing w:after="0" w:line="276" w:lineRule="auto"/>
        <w:ind w:firstLine="851"/>
        <w:jc w:val="both"/>
        <w:rPr>
          <w:szCs w:val="28"/>
        </w:rPr>
      </w:pPr>
      <w:r>
        <w:rPr>
          <w:szCs w:val="28"/>
        </w:rPr>
        <w:t>1. Оголосити конкурс на зайн</w:t>
      </w:r>
      <w:bookmarkStart w:id="2" w:name="_Hlk37316088"/>
      <w:r>
        <w:rPr>
          <w:szCs w:val="28"/>
        </w:rPr>
        <w:t>яття вакантної посади директора</w:t>
      </w:r>
      <w:r w:rsidRPr="004A479D">
        <w:rPr>
          <w:szCs w:val="28"/>
        </w:rPr>
        <w:t xml:space="preserve"> Комунальної установи</w:t>
      </w:r>
      <w:r w:rsidR="000B503C">
        <w:rPr>
          <w:szCs w:val="28"/>
        </w:rPr>
        <w:t xml:space="preserve"> </w:t>
      </w:r>
      <w:r w:rsidRPr="004A479D">
        <w:rPr>
          <w:szCs w:val="28"/>
        </w:rPr>
        <w:t>«Центр професійного розвитку педагогічних працівників» Глухівської міської ради Сумської області</w:t>
      </w:r>
      <w:r>
        <w:rPr>
          <w:szCs w:val="28"/>
        </w:rPr>
        <w:t>.</w:t>
      </w:r>
      <w:bookmarkEnd w:id="2"/>
    </w:p>
    <w:p w:rsidR="004A479D" w:rsidRDefault="004A479D" w:rsidP="004A479D">
      <w:pPr>
        <w:pStyle w:val="a4"/>
        <w:spacing w:after="0" w:line="276" w:lineRule="auto"/>
        <w:ind w:firstLine="851"/>
        <w:jc w:val="both"/>
        <w:rPr>
          <w:rStyle w:val="a3"/>
          <w:b w:val="0"/>
          <w:bCs w:val="0"/>
        </w:rPr>
      </w:pPr>
      <w:r>
        <w:rPr>
          <w:rStyle w:val="a3"/>
          <w:b w:val="0"/>
          <w:bCs w:val="0"/>
          <w:szCs w:val="28"/>
        </w:rPr>
        <w:t>2. Організаційно-контрольному відділу апарату міської ради та її виконавчого комітету:</w:t>
      </w:r>
    </w:p>
    <w:p w:rsidR="004A479D" w:rsidRDefault="004A479D" w:rsidP="004A479D">
      <w:pPr>
        <w:pStyle w:val="a4"/>
        <w:spacing w:after="0" w:line="276" w:lineRule="auto"/>
        <w:ind w:firstLine="851"/>
        <w:jc w:val="both"/>
        <w:rPr>
          <w:rStyle w:val="a3"/>
          <w:b w:val="0"/>
          <w:bCs w:val="0"/>
          <w:szCs w:val="28"/>
        </w:rPr>
      </w:pPr>
      <w:r>
        <w:rPr>
          <w:rStyle w:val="a3"/>
          <w:b w:val="0"/>
          <w:bCs w:val="0"/>
          <w:szCs w:val="28"/>
        </w:rPr>
        <w:t xml:space="preserve">1) забезпечити проведення конкурсу на зайняття вакантної посади </w:t>
      </w:r>
      <w:r w:rsidR="003C126B">
        <w:rPr>
          <w:rStyle w:val="a3"/>
          <w:b w:val="0"/>
          <w:bCs w:val="0"/>
          <w:szCs w:val="28"/>
        </w:rPr>
        <w:t>директора Комунальної установи</w:t>
      </w:r>
      <w:r w:rsidRPr="004A479D">
        <w:rPr>
          <w:rStyle w:val="a3"/>
          <w:b w:val="0"/>
          <w:bCs w:val="0"/>
          <w:szCs w:val="28"/>
        </w:rPr>
        <w:t xml:space="preserve"> «Центр професійного розвитку педагогічних працівників» Глухівської міської ради Сумської області</w:t>
      </w:r>
      <w:r>
        <w:rPr>
          <w:rStyle w:val="a3"/>
          <w:b w:val="0"/>
          <w:bCs w:val="0"/>
          <w:szCs w:val="28"/>
        </w:rPr>
        <w:t>;</w:t>
      </w:r>
    </w:p>
    <w:p w:rsidR="004A479D" w:rsidRDefault="004A479D" w:rsidP="004A479D">
      <w:pPr>
        <w:pStyle w:val="a4"/>
        <w:spacing w:after="0" w:line="276" w:lineRule="auto"/>
        <w:ind w:firstLine="851"/>
        <w:jc w:val="both"/>
        <w:rPr>
          <w:rStyle w:val="a3"/>
          <w:b w:val="0"/>
          <w:bCs w:val="0"/>
          <w:szCs w:val="28"/>
        </w:rPr>
      </w:pPr>
      <w:r>
        <w:rPr>
          <w:rStyle w:val="a3"/>
          <w:b w:val="0"/>
          <w:bCs w:val="0"/>
          <w:szCs w:val="28"/>
        </w:rPr>
        <w:t>2) забезпечити організацію оприлюднення оголошення про проведення конкурсу на офіційному веб-сайті Глухівської міської ради.</w:t>
      </w:r>
    </w:p>
    <w:p w:rsidR="004A479D" w:rsidRDefault="004A479D" w:rsidP="003C126B">
      <w:pPr>
        <w:pStyle w:val="a4"/>
        <w:spacing w:after="0" w:line="276" w:lineRule="auto"/>
        <w:ind w:firstLine="851"/>
        <w:jc w:val="both"/>
        <w:rPr>
          <w:rStyle w:val="a3"/>
          <w:b w:val="0"/>
          <w:bCs w:val="0"/>
          <w:szCs w:val="28"/>
        </w:rPr>
      </w:pPr>
      <w:r>
        <w:rPr>
          <w:rStyle w:val="a3"/>
          <w:b w:val="0"/>
          <w:bCs w:val="0"/>
          <w:szCs w:val="28"/>
        </w:rPr>
        <w:t xml:space="preserve">3. Організацію виконання цього рішення покласти на керуючого  справами виконавчого комітету міської ради Карлова І.А., контроль - постійну комісію </w:t>
      </w:r>
      <w:r w:rsidR="000B503C">
        <w:rPr>
          <w:rStyle w:val="a3"/>
          <w:b w:val="0"/>
          <w:bCs w:val="0"/>
          <w:szCs w:val="28"/>
        </w:rPr>
        <w:t xml:space="preserve">міської ради </w:t>
      </w:r>
      <w:r>
        <w:rPr>
          <w:rStyle w:val="a3"/>
          <w:b w:val="0"/>
          <w:bCs w:val="0"/>
          <w:szCs w:val="28"/>
        </w:rPr>
        <w:t>з питань охорони здоров’я, материнства і дитинства, освіти, фізичної культури і спорту, сім’ї і молоді та соціального захисту населення (голова - Громак Л.А.).</w:t>
      </w:r>
    </w:p>
    <w:p w:rsidR="003C126B" w:rsidRPr="003C126B" w:rsidRDefault="003C126B" w:rsidP="003C126B">
      <w:pPr>
        <w:pStyle w:val="a4"/>
        <w:spacing w:after="0" w:line="276" w:lineRule="auto"/>
        <w:ind w:firstLine="851"/>
        <w:jc w:val="both"/>
      </w:pPr>
    </w:p>
    <w:p w:rsidR="007B2EEC" w:rsidRPr="004A479D" w:rsidRDefault="004A479D">
      <w:pPr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Секретар міської ради                                                             Юрій БУРЛАКА</w:t>
      </w:r>
    </w:p>
    <w:sectPr w:rsidR="007B2EEC" w:rsidRPr="004A479D" w:rsidSect="004A479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BEE"/>
    <w:rsid w:val="000B503C"/>
    <w:rsid w:val="00325BEE"/>
    <w:rsid w:val="003C126B"/>
    <w:rsid w:val="003E2DBA"/>
    <w:rsid w:val="004A479D"/>
    <w:rsid w:val="007B2EEC"/>
    <w:rsid w:val="00B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79D"/>
    <w:pPr>
      <w:spacing w:after="160" w:line="256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79D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nhideWhenUsed/>
    <w:rsid w:val="004A479D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rsid w:val="004A479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A4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479D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8</cp:revision>
  <cp:lastPrinted>2020-10-16T05:42:00Z</cp:lastPrinted>
  <dcterms:created xsi:type="dcterms:W3CDTF">2020-10-09T13:10:00Z</dcterms:created>
  <dcterms:modified xsi:type="dcterms:W3CDTF">2020-10-19T06:28:00Z</dcterms:modified>
</cp:coreProperties>
</file>