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6BC" w:rsidRPr="00A166BC" w:rsidRDefault="00A166BC" w:rsidP="00A166BC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</w:pPr>
      <w:r w:rsidRPr="00A166BC"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A166BC" w:rsidRPr="00A166BC" w:rsidRDefault="00A166BC" w:rsidP="00A166BC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A166BC" w:rsidRPr="00A166BC" w:rsidRDefault="00A166BC" w:rsidP="00A166BC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A166BC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A166BC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A166BC" w:rsidRPr="00A166BC" w:rsidRDefault="00A166BC" w:rsidP="00A166BC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A166BC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A166BC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A166BC" w:rsidRPr="00A166BC" w:rsidRDefault="00A166BC" w:rsidP="00A16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A166BC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A166BC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A166BC" w:rsidRPr="00A166BC" w:rsidRDefault="00A166BC" w:rsidP="00A166BC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A166BC" w:rsidRPr="00A166BC" w:rsidRDefault="00A166BC" w:rsidP="00A166BC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A166BC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A166BC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A166BC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A166BC" w:rsidRPr="00A166BC" w:rsidRDefault="00F71DB8" w:rsidP="00A16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01.12.2020</w:t>
      </w:r>
      <w:r w:rsidR="00A166BC" w:rsidRPr="00A166B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 м. Глухів                       № 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10</w:t>
      </w:r>
      <w:bookmarkStart w:id="0" w:name="_GoBack"/>
      <w:bookmarkEnd w:id="0"/>
      <w:r w:rsidR="00A166BC" w:rsidRPr="00A166BC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A166BC" w:rsidRPr="00A166BC" w:rsidRDefault="00A166BC" w:rsidP="00A166B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166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затвердження старостою</w:t>
      </w:r>
    </w:p>
    <w:p w:rsidR="00A166BC" w:rsidRPr="00A166BC" w:rsidRDefault="00A166BC" w:rsidP="00A166B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166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Авраменка А.А.  </w:t>
      </w:r>
    </w:p>
    <w:p w:rsidR="00A166BC" w:rsidRPr="00A166BC" w:rsidRDefault="00A166BC" w:rsidP="00A166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166BC" w:rsidRPr="00A166BC" w:rsidRDefault="00A166BC" w:rsidP="00A166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</w:pPr>
    </w:p>
    <w:p w:rsidR="00A166BC" w:rsidRPr="00A166BC" w:rsidRDefault="00A166BC" w:rsidP="00A166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старости </w:t>
      </w: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села </w:t>
      </w:r>
      <w:proofErr w:type="spellStart"/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Полошки</w:t>
      </w:r>
      <w:proofErr w:type="spellEnd"/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A166B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uk-UA" w:eastAsia="ru-RU"/>
        </w:rPr>
        <w:t>бзацом четвертим частини першої статті 10</w:t>
      </w:r>
      <w:r w:rsidRPr="00A166BC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val="uk-UA" w:eastAsia="ru-RU"/>
        </w:rPr>
        <w:t xml:space="preserve"> </w:t>
      </w: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службу в органах місцевого самоврядування», частиною першою статті 54</w:t>
      </w:r>
      <w:r w:rsidRPr="00A166B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A166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міська рада ВИРІШИЛА:</w:t>
      </w: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АВРАМЕНКА Андрія Анатолійовича старостою села </w:t>
      </w:r>
      <w:proofErr w:type="spellStart"/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Полошки</w:t>
      </w:r>
      <w:proofErr w:type="spellEnd"/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Глухівської міської ради.</w:t>
      </w: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Припинити повноваження </w:t>
      </w:r>
      <w:proofErr w:type="spellStart"/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Полошківського</w:t>
      </w:r>
      <w:proofErr w:type="spellEnd"/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сільського голови Авраменка Андрія Анатолійовича.</w:t>
      </w: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 Контроль за виконанням цього рішення покласти на постійну к</w:t>
      </w:r>
      <w:r w:rsidRPr="00A166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x-none"/>
        </w:rPr>
      </w:pP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A166BC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A166BC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A166BC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A166BC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A166BC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A166BC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A166BC" w:rsidRPr="00A166BC" w:rsidRDefault="00A166BC" w:rsidP="00A16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6BC"/>
    <w:rsid w:val="00756B77"/>
    <w:rsid w:val="00A166BC"/>
    <w:rsid w:val="00F7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>diakov.net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2020-12-02T11:42:00Z</dcterms:created>
  <dcterms:modified xsi:type="dcterms:W3CDTF">2020-12-02T11:48:00Z</dcterms:modified>
</cp:coreProperties>
</file>