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5CF" w:rsidRPr="007E2FFC" w:rsidRDefault="00CA55CF" w:rsidP="00CA55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az-Cyrl-AZ" w:eastAsia="ru-RU"/>
        </w:rPr>
      </w:pPr>
      <w:r w:rsidRPr="007E2FFC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0993D6B" wp14:editId="41D6215D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55CF" w:rsidRPr="007E2FFC" w:rsidRDefault="00CA55CF" w:rsidP="00CA55CF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az-Cyrl-AZ" w:eastAsia="ru-RU"/>
        </w:rPr>
      </w:pPr>
    </w:p>
    <w:p w:rsidR="00CA55CF" w:rsidRPr="007E2FFC" w:rsidRDefault="00CA55CF" w:rsidP="00CA5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az-Cyrl-AZ" w:eastAsia="ru-RU"/>
        </w:rPr>
      </w:pPr>
      <w:r w:rsidRPr="007E2FFC">
        <w:rPr>
          <w:rFonts w:ascii="Times New Roman" w:eastAsia="Times New Roman" w:hAnsi="Times New Roman" w:cs="Times New Roman"/>
          <w:b/>
          <w:sz w:val="28"/>
          <w:szCs w:val="28"/>
          <w:lang w:val="az-Cyrl-AZ" w:eastAsia="ru-RU"/>
        </w:rPr>
        <w:t>ГЛУХІВСЬКА МІСЬКА РАДА СУМСЬКОЇ ОБЛАСТІ</w:t>
      </w:r>
    </w:p>
    <w:p w:rsidR="00CA55CF" w:rsidRPr="007E2FFC" w:rsidRDefault="00CA55CF" w:rsidP="00CA5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az-Cyrl-AZ" w:eastAsia="ru-RU"/>
        </w:rPr>
      </w:pPr>
    </w:p>
    <w:p w:rsidR="00CA55CF" w:rsidRPr="007E2FFC" w:rsidRDefault="00CA55CF" w:rsidP="00CA55C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az-Cyrl-AZ" w:eastAsia="ru-RU"/>
        </w:rPr>
      </w:pPr>
      <w:r w:rsidRPr="007E2FFC">
        <w:rPr>
          <w:rFonts w:ascii="Times New Roman" w:eastAsia="Times New Roman" w:hAnsi="Times New Roman" w:cs="Times New Roman"/>
          <w:b/>
          <w:bCs/>
          <w:sz w:val="28"/>
          <w:szCs w:val="32"/>
          <w:lang w:val="az-Cyrl-AZ" w:eastAsia="ru-RU"/>
        </w:rPr>
        <w:t>ВОСЬМЕ СКЛИКАННЯ</w:t>
      </w:r>
    </w:p>
    <w:p w:rsidR="00CA55CF" w:rsidRPr="007E2FFC" w:rsidRDefault="00CA55CF" w:rsidP="00CA55CF">
      <w:pPr>
        <w:pStyle w:val="a3"/>
        <w:spacing w:line="276" w:lineRule="auto"/>
        <w:rPr>
          <w:b/>
          <w:lang w:val="az-Cyrl-AZ"/>
        </w:rPr>
      </w:pPr>
      <w:r w:rsidRPr="007E2FFC">
        <w:rPr>
          <w:b/>
          <w:lang w:val="az-Cyrl-AZ"/>
        </w:rPr>
        <w:t>ПЕРША СЕСІЯ</w:t>
      </w:r>
    </w:p>
    <w:p w:rsidR="00CA55CF" w:rsidRPr="007E2FFC" w:rsidRDefault="00CA55CF" w:rsidP="00CA55CF">
      <w:pPr>
        <w:pStyle w:val="a3"/>
        <w:spacing w:line="276" w:lineRule="auto"/>
        <w:rPr>
          <w:b/>
          <w:lang w:val="az-Cyrl-AZ"/>
        </w:rPr>
      </w:pPr>
      <w:r w:rsidRPr="007E2FFC">
        <w:rPr>
          <w:b/>
          <w:lang w:val="az-Cyrl-AZ"/>
        </w:rPr>
        <w:t>ПЕРШЕ ПЛЕНАРНЕ ЗАСІДАННЯ</w:t>
      </w:r>
    </w:p>
    <w:p w:rsidR="00CA55CF" w:rsidRPr="007E2FFC" w:rsidRDefault="00CA55CF" w:rsidP="00CA55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az-Cyrl-AZ" w:eastAsia="ru-RU"/>
        </w:rPr>
      </w:pPr>
      <w:r w:rsidRPr="007E2FFC">
        <w:rPr>
          <w:rFonts w:ascii="Times New Roman" w:eastAsia="Times New Roman" w:hAnsi="Times New Roman" w:cs="Times New Roman"/>
          <w:b/>
          <w:bCs/>
          <w:sz w:val="32"/>
          <w:szCs w:val="32"/>
          <w:lang w:val="az-Cyrl-AZ" w:eastAsia="ru-RU"/>
        </w:rPr>
        <w:t>Р І Ш Е Н Н Я</w:t>
      </w:r>
    </w:p>
    <w:p w:rsidR="00CA55CF" w:rsidRPr="007E2FFC" w:rsidRDefault="00CA55CF" w:rsidP="00CA55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az-Cyrl-AZ" w:eastAsia="ru-RU"/>
        </w:rPr>
      </w:pPr>
      <w:r w:rsidRPr="007E2FFC">
        <w:rPr>
          <w:rFonts w:ascii="Times New Roman" w:eastAsia="Times New Roman" w:hAnsi="Times New Roman" w:cs="Times New Roman"/>
          <w:sz w:val="29"/>
          <w:szCs w:val="29"/>
          <w:lang w:val="az-Cyrl-AZ" w:eastAsia="ru-RU"/>
        </w:rPr>
        <w:t xml:space="preserve">   </w:t>
      </w:r>
      <w:r>
        <w:rPr>
          <w:rFonts w:ascii="Times New Roman" w:eastAsia="Times New Roman" w:hAnsi="Times New Roman" w:cs="Times New Roman"/>
          <w:sz w:val="29"/>
          <w:szCs w:val="29"/>
          <w:lang w:val="az-Cyrl-AZ" w:eastAsia="ru-RU"/>
        </w:rPr>
        <w:t>01.12.</w:t>
      </w:r>
      <w:r w:rsidRPr="007E2FFC">
        <w:rPr>
          <w:rFonts w:ascii="Times New Roman" w:eastAsia="Times New Roman" w:hAnsi="Times New Roman" w:cs="Times New Roman"/>
          <w:sz w:val="28"/>
          <w:szCs w:val="28"/>
          <w:lang w:val="az-Cyrl-AZ" w:eastAsia="ru-RU"/>
        </w:rPr>
        <w:t xml:space="preserve">2020                                  </w:t>
      </w:r>
      <w:r w:rsidRPr="007E2FFC">
        <w:rPr>
          <w:rFonts w:ascii="Times New Roman" w:eastAsia="Times New Roman" w:hAnsi="Times New Roman" w:cs="Times New Roman"/>
          <w:sz w:val="24"/>
          <w:szCs w:val="24"/>
          <w:lang w:val="az-Cyrl-AZ" w:eastAsia="ru-RU"/>
        </w:rPr>
        <w:t>м. Глухів</w:t>
      </w:r>
      <w:r w:rsidRPr="007E2FFC">
        <w:rPr>
          <w:rFonts w:ascii="Times New Roman" w:eastAsia="Times New Roman" w:hAnsi="Times New Roman" w:cs="Times New Roman"/>
          <w:sz w:val="29"/>
          <w:szCs w:val="29"/>
          <w:lang w:val="az-Cyrl-AZ" w:eastAsia="ru-RU"/>
        </w:rPr>
        <w:t xml:space="preserve">                          № </w:t>
      </w:r>
      <w:r>
        <w:rPr>
          <w:rFonts w:ascii="Times New Roman" w:eastAsia="Times New Roman" w:hAnsi="Times New Roman" w:cs="Times New Roman"/>
          <w:sz w:val="29"/>
          <w:szCs w:val="29"/>
          <w:lang w:val="az-Cyrl-AZ" w:eastAsia="ru-RU"/>
        </w:rPr>
        <w:t>29</w:t>
      </w:r>
      <w:r w:rsidRPr="007E2FFC">
        <w:rPr>
          <w:rFonts w:ascii="Times New Roman" w:eastAsia="Times New Roman" w:hAnsi="Times New Roman" w:cs="Times New Roman"/>
          <w:sz w:val="28"/>
          <w:szCs w:val="28"/>
          <w:lang w:val="az-Cyrl-AZ" w:eastAsia="ru-RU"/>
        </w:rPr>
        <w:t xml:space="preserve"> </w:t>
      </w:r>
    </w:p>
    <w:p w:rsidR="00CA55CF" w:rsidRPr="007E2FFC" w:rsidRDefault="00CA55CF" w:rsidP="00CA55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az-Cyrl-AZ" w:eastAsia="ru-RU"/>
        </w:rPr>
      </w:pPr>
    </w:p>
    <w:p w:rsidR="00CA55CF" w:rsidRPr="007E2FFC" w:rsidRDefault="00CA55CF" w:rsidP="00CA55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az-Cyrl-AZ" w:eastAsia="ru-RU"/>
        </w:rPr>
      </w:pPr>
    </w:p>
    <w:p w:rsidR="00CA55CF" w:rsidRPr="007E2FFC" w:rsidRDefault="00CA55CF" w:rsidP="00CA55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az-Cyrl-AZ" w:eastAsia="ru-RU"/>
        </w:rPr>
      </w:pPr>
      <w:r w:rsidRPr="007E2F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az-Cyrl-AZ" w:eastAsia="ru-RU"/>
        </w:rPr>
        <w:t xml:space="preserve">Про </w:t>
      </w:r>
      <w:r w:rsidRPr="007E2FFC">
        <w:rPr>
          <w:rFonts w:ascii="Times New Roman" w:eastAsia="Times New Roman" w:hAnsi="Times New Roman" w:cs="Times New Roman"/>
          <w:b/>
          <w:sz w:val="28"/>
          <w:szCs w:val="28"/>
          <w:lang w:val="az-Cyrl-AZ" w:eastAsia="ru-RU"/>
        </w:rPr>
        <w:t xml:space="preserve">початок реорганізації </w:t>
      </w:r>
    </w:p>
    <w:p w:rsidR="00CA55CF" w:rsidRPr="007E2FFC" w:rsidRDefault="00CA55CF" w:rsidP="00CA55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az-Cyrl-AZ" w:eastAsia="ru-RU"/>
        </w:rPr>
      </w:pPr>
      <w:r w:rsidRPr="007E2FFC">
        <w:rPr>
          <w:rFonts w:ascii="Times New Roman" w:eastAsia="Times New Roman" w:hAnsi="Times New Roman" w:cs="Times New Roman"/>
          <w:b/>
          <w:sz w:val="28"/>
          <w:szCs w:val="28"/>
          <w:lang w:val="az-Cyrl-AZ" w:eastAsia="ru-RU"/>
        </w:rPr>
        <w:t>Семенівської сільської ради</w:t>
      </w:r>
    </w:p>
    <w:p w:rsidR="00CA55CF" w:rsidRPr="007E2FFC" w:rsidRDefault="00CA55CF" w:rsidP="00CA55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az-Cyrl-AZ" w:eastAsia="ru-RU"/>
        </w:rPr>
      </w:pPr>
      <w:r w:rsidRPr="007E2FFC">
        <w:rPr>
          <w:rFonts w:ascii="Times New Roman" w:eastAsia="Times New Roman" w:hAnsi="Times New Roman" w:cs="Times New Roman"/>
          <w:b/>
          <w:sz w:val="28"/>
          <w:szCs w:val="28"/>
          <w:lang w:val="az-Cyrl-AZ" w:eastAsia="ru-RU"/>
        </w:rPr>
        <w:t xml:space="preserve">шляхом приєднання до </w:t>
      </w:r>
    </w:p>
    <w:p w:rsidR="00CA55CF" w:rsidRPr="007E2FFC" w:rsidRDefault="00CA55CF" w:rsidP="00CA55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az-Cyrl-AZ" w:eastAsia="ru-RU"/>
        </w:rPr>
      </w:pPr>
      <w:r w:rsidRPr="007E2FFC">
        <w:rPr>
          <w:rFonts w:ascii="Times New Roman" w:eastAsia="Times New Roman" w:hAnsi="Times New Roman" w:cs="Times New Roman"/>
          <w:b/>
          <w:sz w:val="28"/>
          <w:szCs w:val="28"/>
          <w:lang w:val="az-Cyrl-AZ" w:eastAsia="ru-RU"/>
        </w:rPr>
        <w:t>Глухівської міської ради</w:t>
      </w:r>
    </w:p>
    <w:p w:rsidR="00CA55CF" w:rsidRPr="007E2FFC" w:rsidRDefault="00CA55CF" w:rsidP="00CA55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az-Cyrl-AZ" w:eastAsia="ru-RU"/>
        </w:rPr>
      </w:pPr>
    </w:p>
    <w:p w:rsidR="00CA55CF" w:rsidRPr="007E2FFC" w:rsidRDefault="00CA55CF" w:rsidP="00CA55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>
        <w:rPr>
          <w:rFonts w:ascii="Times New Roman" w:hAnsi="Times New Roman" w:cs="Times New Roman"/>
          <w:sz w:val="28"/>
          <w:szCs w:val="28"/>
          <w:lang w:val="az-Cyrl-AZ"/>
        </w:rPr>
        <w:t>Керуючись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25, 26, 59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az-Cyrl-AZ"/>
        </w:rPr>
        <w:t>ня в Україні», відповідно до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104, 105, 107 Цивільного кодексу України, </w:t>
      </w:r>
      <w:r>
        <w:rPr>
          <w:rFonts w:ascii="Times New Roman" w:hAnsi="Times New Roman" w:cs="Times New Roman"/>
          <w:sz w:val="28"/>
          <w:szCs w:val="28"/>
          <w:lang w:val="az-Cyrl-AZ"/>
        </w:rPr>
        <w:t>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№ 419, Положення про інвентаризацію активів та зобов’язань, затвердженого наказом Міністерства фінансів України від 02.09.2014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№ 1000/5,</w:t>
      </w:r>
      <w:r w:rsidRPr="007E2FFC">
        <w:rPr>
          <w:b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color w:val="FF0000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міська рада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ВИРІШИЛА: </w:t>
      </w:r>
    </w:p>
    <w:p w:rsidR="00CA55CF" w:rsidRPr="007E2FFC" w:rsidRDefault="00CA55CF" w:rsidP="00CA55CF">
      <w:pPr>
        <w:pStyle w:val="a5"/>
        <w:numPr>
          <w:ilvl w:val="0"/>
          <w:numId w:val="1"/>
        </w:numPr>
        <w:spacing w:after="0"/>
        <w:ind w:left="0" w:firstLine="708"/>
        <w:jc w:val="both"/>
        <w:rPr>
          <w:sz w:val="28"/>
          <w:szCs w:val="28"/>
          <w:lang w:val="az-Cyrl-AZ"/>
        </w:rPr>
      </w:pP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>Почати процедуру реорганізації СЕМЕНІВСЬКОЇ СІЛЬСЬКОЇ РАДИ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, (ЄДРПОУ </w:t>
      </w:r>
      <w:r>
        <w:rPr>
          <w:rFonts w:ascii="Times New Roman" w:hAnsi="Times New Roman" w:cs="Times New Roman"/>
          <w:sz w:val="28"/>
          <w:szCs w:val="28"/>
          <w:lang w:val="az-Cyrl-AZ"/>
        </w:rPr>
        <w:t>04390725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, місцезнаходження: Україна, 41</w:t>
      </w:r>
      <w:r>
        <w:rPr>
          <w:rFonts w:ascii="Times New Roman" w:hAnsi="Times New Roman" w:cs="Times New Roman"/>
          <w:sz w:val="28"/>
          <w:szCs w:val="28"/>
          <w:lang w:val="az-Cyrl-AZ"/>
        </w:rPr>
        <w:t>454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, Сумська область, Г</w:t>
      </w:r>
      <w:r>
        <w:rPr>
          <w:rFonts w:ascii="Times New Roman" w:hAnsi="Times New Roman" w:cs="Times New Roman"/>
          <w:sz w:val="28"/>
          <w:szCs w:val="28"/>
          <w:lang w:val="az-Cyrl-AZ"/>
        </w:rPr>
        <w:t>лухівський район, село Семенівка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, вулиця Центральна</w:t>
      </w:r>
      <w:r>
        <w:rPr>
          <w:rFonts w:ascii="Times New Roman" w:hAnsi="Times New Roman" w:cs="Times New Roman"/>
          <w:sz w:val="28"/>
          <w:szCs w:val="28"/>
          <w:lang w:val="az-Cyrl-AZ"/>
        </w:rPr>
        <w:t>,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буд</w:t>
      </w:r>
      <w:r>
        <w:rPr>
          <w:rFonts w:ascii="Times New Roman" w:hAnsi="Times New Roman" w:cs="Times New Roman"/>
          <w:sz w:val="28"/>
          <w:szCs w:val="28"/>
          <w:lang w:val="az-Cyrl-AZ"/>
        </w:rPr>
        <w:t>инок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25, шляхом приєднання до ГЛУХІВСЬКОЇ МІСЬКОЇ РАДИ СУМСЬКОЇ ОБЛАСТІ, (ЄДРПОУ 36235340, місцезнаходження: Україна, 41400, Сумська область, місто Глухів, вулиця Шевченка, будинок 6.</w:t>
      </w:r>
    </w:p>
    <w:p w:rsidR="00CA55CF" w:rsidRPr="007E2FFC" w:rsidRDefault="00CA55CF" w:rsidP="00CA55CF">
      <w:pPr>
        <w:pStyle w:val="a5"/>
        <w:numPr>
          <w:ilvl w:val="0"/>
          <w:numId w:val="1"/>
        </w:numPr>
        <w:spacing w:after="0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az-Cyrl-AZ"/>
        </w:rPr>
      </w:pPr>
      <w:r w:rsidRPr="007E2FFC">
        <w:rPr>
          <w:sz w:val="28"/>
          <w:szCs w:val="28"/>
          <w:lang w:val="az-Cyrl-AZ"/>
        </w:rPr>
        <w:t> 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ГЛУХІВСЬКА МІСЬКА РАДА 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>СУМСЬКОЇ ОБЛАСТІ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,</w:t>
      </w:r>
      <w:r w:rsidRPr="007E2FFC">
        <w:rPr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є правонаступником майна, прав та обов’язків 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>СЕМЕНІВСЬКОЇ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СІЛЬСЬКОЇ РАДИ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>.</w:t>
      </w:r>
    </w:p>
    <w:p w:rsidR="00CA55CF" w:rsidRPr="007E2FFC" w:rsidRDefault="00CA55CF" w:rsidP="00CA55CF">
      <w:pPr>
        <w:pStyle w:val="a5"/>
        <w:numPr>
          <w:ilvl w:val="0"/>
          <w:numId w:val="1"/>
        </w:numPr>
        <w:spacing w:after="0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az-Cyrl-AZ"/>
        </w:rPr>
      </w:pP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>Утворити комісію з реорганізації Семенівської сільської ради (далі в тексті – Комісія), у складі: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az-Cyrl-AZ"/>
        </w:rPr>
      </w:pP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lastRenderedPageBreak/>
        <w:t xml:space="preserve">1) Голова </w:t>
      </w:r>
      <w:r>
        <w:rPr>
          <w:rFonts w:ascii="Times New Roman CYR" w:hAnsi="Times New Roman CYR" w:cs="Times New Roman CYR"/>
          <w:sz w:val="28"/>
          <w:szCs w:val="28"/>
          <w:lang w:val="az-Cyrl-AZ"/>
        </w:rPr>
        <w:t>к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>омісії: Ткаченко Олексій Олександрович (ІПН</w:t>
      </w:r>
      <w:r>
        <w:rPr>
          <w:rFonts w:ascii="Times New Roman CYR" w:hAnsi="Times New Roman CYR" w:cs="Times New Roman CYR"/>
          <w:sz w:val="28"/>
          <w:szCs w:val="28"/>
          <w:lang w:val="az-Cyrl-AZ"/>
        </w:rPr>
        <w:t xml:space="preserve"> - 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ХХХХХХХХХХ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 xml:space="preserve">) – </w:t>
      </w:r>
      <w:r>
        <w:rPr>
          <w:rFonts w:ascii="Times New Roman CYR" w:hAnsi="Times New Roman CYR" w:cs="Times New Roman CYR"/>
          <w:sz w:val="28"/>
          <w:szCs w:val="28"/>
          <w:lang w:val="az-Cyrl-AZ"/>
        </w:rPr>
        <w:t xml:space="preserve"> перший 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>заступник міського голови з питань діяльності виконавчих органів Глухівської міської ради;</w:t>
      </w:r>
    </w:p>
    <w:p w:rsidR="00CA55CF" w:rsidRPr="008B6A89" w:rsidRDefault="00CA55CF" w:rsidP="00CA55C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2) Заступник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омісії: </w:t>
      </w:r>
      <w:proofErr w:type="spellStart"/>
      <w:r w:rsidRPr="008B6A89">
        <w:rPr>
          <w:rFonts w:ascii="Times New Roman" w:hAnsi="Times New Roman" w:cs="Times New Roman"/>
          <w:sz w:val="28"/>
          <w:szCs w:val="28"/>
          <w:lang w:val="uk-UA"/>
        </w:rPr>
        <w:t>Левша</w:t>
      </w:r>
      <w:proofErr w:type="spellEnd"/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 Ірина Анатоліївна (ІПН -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ХХХХХХХХХХ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>) – начальник відділу бухгалтерського обліку та звітності – головний бухгалтер апарату міської ради та її виконавчого комітету;</w:t>
      </w:r>
    </w:p>
    <w:p w:rsidR="00CA55CF" w:rsidRPr="00E72948" w:rsidRDefault="00CA55CF" w:rsidP="00CA55CF">
      <w:pPr>
        <w:spacing w:after="0" w:line="240" w:lineRule="auto"/>
        <w:ind w:hanging="25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 3) Член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омісії: Зайцева Наталія Володимирівна (ІПН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ХХХХХХХХХХ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>) - начальник організаційно – контрольного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 w:rsidRPr="00E72948">
        <w:rPr>
          <w:rFonts w:ascii="Times New Roman" w:hAnsi="Times New Roman" w:cs="Times New Roman"/>
          <w:sz w:val="28"/>
          <w:szCs w:val="28"/>
          <w:lang w:val="uk-UA"/>
        </w:rPr>
        <w:t>апарату міської ради та її виконавчого комітету;</w:t>
      </w:r>
    </w:p>
    <w:p w:rsidR="00CA55CF" w:rsidRPr="00EA7A01" w:rsidRDefault="00CA55CF" w:rsidP="00CA55CF">
      <w:pPr>
        <w:pStyle w:val="a5"/>
        <w:spacing w:after="0"/>
        <w:ind w:left="0" w:firstLine="708"/>
        <w:jc w:val="both"/>
        <w:rPr>
          <w:rFonts w:ascii="Times New Roman CYR" w:hAnsi="Times New Roman CYR" w:cs="Times New Roman CYR"/>
          <w:color w:val="FF0000"/>
          <w:sz w:val="28"/>
          <w:szCs w:val="28"/>
          <w:lang w:val="uk-UA"/>
        </w:rPr>
      </w:pPr>
      <w:r w:rsidRPr="00E72948">
        <w:rPr>
          <w:rFonts w:ascii="Times New Roman" w:hAnsi="Times New Roman" w:cs="Times New Roman"/>
          <w:sz w:val="28"/>
          <w:szCs w:val="28"/>
          <w:lang w:val="uk-UA"/>
        </w:rPr>
        <w:t>4) Член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к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омісії: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Артеменко Сергій Васильович 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(ІПН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-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– начальник архівного відділу;</w:t>
      </w:r>
    </w:p>
    <w:p w:rsidR="00CA55CF" w:rsidRPr="00EA7A01" w:rsidRDefault="00CA55CF" w:rsidP="00CA55CF">
      <w:pPr>
        <w:pStyle w:val="a5"/>
        <w:spacing w:after="0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к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омісії: Степанова Марія Вікторівна (ІПН –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– начальник відділу з правового забезпечення Глухівської міської ради;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az-Cyrl-AZ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 xml:space="preserve">) Член </w:t>
      </w:r>
      <w:r>
        <w:rPr>
          <w:rFonts w:ascii="Times New Roman CYR" w:hAnsi="Times New Roman CYR" w:cs="Times New Roman CYR"/>
          <w:sz w:val="28"/>
          <w:szCs w:val="28"/>
          <w:lang w:val="az-Cyrl-AZ"/>
        </w:rPr>
        <w:t>к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 xml:space="preserve">омісії: Кебець Надія Іванівна (ІПН–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ХХХХХХХХХХ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>) – староста сіл Семенівка, Калюжне, Некрасове, Іонине, Кравченкове Глухівської міської ради;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az-Cyrl-AZ"/>
        </w:rPr>
      </w:pPr>
      <w:r>
        <w:rPr>
          <w:rFonts w:ascii="Times New Roman CYR" w:hAnsi="Times New Roman CYR" w:cs="Times New Roman CYR"/>
          <w:sz w:val="28"/>
          <w:szCs w:val="28"/>
          <w:lang w:val="az-Cyrl-AZ"/>
        </w:rPr>
        <w:t>7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 xml:space="preserve">) Член </w:t>
      </w:r>
      <w:r>
        <w:rPr>
          <w:rFonts w:ascii="Times New Roman CYR" w:hAnsi="Times New Roman CYR" w:cs="Times New Roman CYR"/>
          <w:sz w:val="28"/>
          <w:szCs w:val="28"/>
          <w:lang w:val="az-Cyrl-AZ"/>
        </w:rPr>
        <w:t>к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 xml:space="preserve">омісії: Гаврильченко Анатолій Васильович (ІПН -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ХХХХХХХХХХ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>) – головний бухгалтер Семенівської сільської ради.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>4.</w:t>
      </w:r>
      <w:r w:rsidRPr="007E2FFC">
        <w:rPr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У зв’язу із реорганізацією Семенівської сільської ради, як</w:t>
      </w:r>
      <w:r>
        <w:rPr>
          <w:rFonts w:ascii="Times New Roman" w:hAnsi="Times New Roman" w:cs="Times New Roman"/>
          <w:sz w:val="28"/>
          <w:szCs w:val="28"/>
          <w:lang w:val="az-Cyrl-AZ"/>
        </w:rPr>
        <w:t>а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передбачає їх припинення шляхом приєднання до Глухівської міської ради, уповноважити Глухівського міського голову забезпечити проведення інвентаризації активів та зобов’язань Семенівської сільської ради  перед складанням річної фінансової звітності станом на 31.12.2020</w:t>
      </w:r>
      <w:r>
        <w:rPr>
          <w:rFonts w:ascii="Times New Roman" w:hAnsi="Times New Roman" w:cs="Times New Roman"/>
          <w:sz w:val="28"/>
          <w:szCs w:val="28"/>
          <w:lang w:val="az-Cyrl-AZ"/>
        </w:rPr>
        <w:t>.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Інвентаризацію активів та зобов’язань проводити у присутності матеріально відповідальних осіб Семенівської сільської ради.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5. Затвердити План заходів з реорганізації Семенівської сільської ради  (додаток 1). 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>6. Затвердити форму передавального акт</w:t>
      </w:r>
      <w:r>
        <w:rPr>
          <w:rFonts w:ascii="Times New Roman" w:hAnsi="Times New Roman" w:cs="Times New Roman"/>
          <w:sz w:val="28"/>
          <w:szCs w:val="28"/>
          <w:lang w:val="az-Cyrl-AZ"/>
        </w:rPr>
        <w:t>а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(додаток 2). Комісії з реорганізації використовувати затверджену форму у своїй роботі. 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>7. Затвердити форму акт</w:t>
      </w:r>
      <w:r>
        <w:rPr>
          <w:rFonts w:ascii="Times New Roman" w:hAnsi="Times New Roman" w:cs="Times New Roman"/>
          <w:sz w:val="28"/>
          <w:szCs w:val="28"/>
          <w:lang w:val="az-Cyrl-AZ"/>
        </w:rPr>
        <w:t>а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приймання-передачі документів, що нагромадилися станом на 31.12.2020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п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ід час діяльності Семенівської сільської ради, які приєднуються до Глухівської міської ради (додаток 3). Комісії з реорганізації використовувати затверджену форму у своїй роботі. 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>8. Комісії з реорганізації забезпечити інвентаризацію документів, що нагромадилися під час діяльності Семенівської сільської ради  станом на 31.12.2020 у порядку, передбаченому законодавством</w:t>
      </w:r>
      <w:r>
        <w:rPr>
          <w:rFonts w:ascii="Times New Roman" w:hAnsi="Times New Roman" w:cs="Times New Roman"/>
          <w:sz w:val="28"/>
          <w:szCs w:val="28"/>
          <w:lang w:val="az-Cyrl-AZ"/>
        </w:rPr>
        <w:t>,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та передати їх Глухівській міській раді.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>9. Визначити відповідальною за фізичне приймання документів, що нагромадилися під час діяльності Семенівської сільської ради станом на 31.12.2020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, до Глухівської міської ради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начальника 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 w:rsidRPr="00E72948">
        <w:rPr>
          <w:rFonts w:ascii="Times New Roman" w:hAnsi="Times New Roman" w:cs="Times New Roman"/>
          <w:sz w:val="28"/>
          <w:szCs w:val="28"/>
          <w:lang w:val="uk-UA"/>
        </w:rPr>
        <w:t>апарату міської ради та її виконавчого комітету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Зайцев</w:t>
      </w:r>
      <w:r>
        <w:rPr>
          <w:rFonts w:ascii="Times New Roman" w:hAnsi="Times New Roman" w:cs="Times New Roman"/>
          <w:sz w:val="28"/>
          <w:szCs w:val="28"/>
          <w:lang w:val="az-Cyrl-AZ"/>
        </w:rPr>
        <w:t>у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lastRenderedPageBreak/>
        <w:t>Наталі</w:t>
      </w:r>
      <w:r>
        <w:rPr>
          <w:rFonts w:ascii="Times New Roman" w:hAnsi="Times New Roman" w:cs="Times New Roman"/>
          <w:sz w:val="28"/>
          <w:szCs w:val="28"/>
          <w:lang w:val="az-Cyrl-AZ"/>
        </w:rPr>
        <w:t>ю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Володимирівн</w:t>
      </w:r>
      <w:r>
        <w:rPr>
          <w:rFonts w:ascii="Times New Roman" w:hAnsi="Times New Roman" w:cs="Times New Roman"/>
          <w:sz w:val="28"/>
          <w:szCs w:val="28"/>
          <w:lang w:val="az-Cyrl-AZ"/>
        </w:rPr>
        <w:t>у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,  начальника архівного відділу Артеменк</w:t>
      </w:r>
      <w:r>
        <w:rPr>
          <w:rFonts w:ascii="Times New Roman" w:hAnsi="Times New Roman" w:cs="Times New Roman"/>
          <w:sz w:val="28"/>
          <w:szCs w:val="28"/>
          <w:lang w:val="az-Cyrl-AZ"/>
        </w:rPr>
        <w:t>а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Сергія Васильовича.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10. Уповноважити Глухівського міського голову затвердити від імені Глухівської міської ради акти приймання-передачі документів, що нагромадилися під час діяльності Семенівської сільської ради  станом на 31.12.2020</w:t>
      </w:r>
      <w:r>
        <w:rPr>
          <w:rFonts w:ascii="Times New Roman" w:hAnsi="Times New Roman" w:cs="Times New Roman"/>
          <w:sz w:val="28"/>
          <w:szCs w:val="28"/>
          <w:lang w:val="az-Cyrl-AZ"/>
        </w:rPr>
        <w:t>.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11.  Начальнику 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 w:rsidRPr="00E72948">
        <w:rPr>
          <w:rFonts w:ascii="Times New Roman" w:hAnsi="Times New Roman" w:cs="Times New Roman"/>
          <w:sz w:val="28"/>
          <w:szCs w:val="28"/>
          <w:lang w:val="uk-UA"/>
        </w:rPr>
        <w:t>апарату міської ради та її виконавчого комітету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Зайцевій Наталії Володимирівні, начальнику архівного відділу Артеменк</w:t>
      </w:r>
      <w:r>
        <w:rPr>
          <w:rFonts w:ascii="Times New Roman" w:hAnsi="Times New Roman" w:cs="Times New Roman"/>
          <w:sz w:val="28"/>
          <w:szCs w:val="28"/>
          <w:lang w:val="az-Cyrl-AZ"/>
        </w:rPr>
        <w:t>у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Сергію Васильовичу у строк до 31.01.2021 подати Глухівському міському голові пропозиції щодо порядку подальшого зберігання та використання документів Семенівської сільської ради (не завершених в діловодстві та архівів). 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>12.Встановити строк заявлення кредиторами своїх вимог до Семенівської сільської ради два місяці у письмовому порядку з дня оприлюднення повідомлення про рішення щодо припинення юридичної особи.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13. Глухівському міському голові забезпечити своєчасне та повне прийняття та оприбуткування зазначеного майна, активів та зобов’язань Глухівською міською радою. 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14. Голові </w:t>
      </w:r>
      <w:r>
        <w:rPr>
          <w:rFonts w:ascii="Times New Roman" w:hAnsi="Times New Roman" w:cs="Times New Roman"/>
          <w:sz w:val="28"/>
          <w:szCs w:val="28"/>
          <w:lang w:val="az-Cyrl-AZ"/>
        </w:rPr>
        <w:t>к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омісії з реорганізації Ткаченк</w:t>
      </w:r>
      <w:r>
        <w:rPr>
          <w:rFonts w:ascii="Times New Roman" w:hAnsi="Times New Roman" w:cs="Times New Roman"/>
          <w:sz w:val="28"/>
          <w:szCs w:val="28"/>
          <w:lang w:val="az-Cyrl-AZ"/>
        </w:rPr>
        <w:t>у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О.О. забезпечити своєчасне здійснення заходів, передбачених Планом заходів з реорганізації Семенівської сільської ради</w:t>
      </w:r>
      <w:r>
        <w:rPr>
          <w:rFonts w:ascii="Times New Roman" w:hAnsi="Times New Roman" w:cs="Times New Roman"/>
          <w:sz w:val="28"/>
          <w:szCs w:val="28"/>
          <w:lang w:val="az-Cyrl-AZ"/>
        </w:rPr>
        <w:t>.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az-Cyrl-AZ"/>
        </w:rPr>
        <w:t>П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ро хід і результати проведеної роботи інформувати Глухівську міську раду шляхом здійснення доповідей на пленарних засіданнях. 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15. Глухівському міському голові забезпечити </w:t>
      </w:r>
      <w:r w:rsidRPr="00123B86">
        <w:rPr>
          <w:rFonts w:ascii="Times New Roman" w:hAnsi="Times New Roman" w:cs="Times New Roman"/>
          <w:sz w:val="28"/>
          <w:szCs w:val="28"/>
          <w:lang w:val="az-Cyrl-AZ"/>
        </w:rPr>
        <w:t>в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az-Cyrl-AZ"/>
        </w:rPr>
        <w:t>у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становленому законом порядку закриття рахунків Семенівської сільської ради </w:t>
      </w:r>
      <w:r w:rsidRPr="00123B86">
        <w:rPr>
          <w:rFonts w:ascii="Times New Roman" w:hAnsi="Times New Roman" w:cs="Times New Roman"/>
          <w:sz w:val="28"/>
          <w:szCs w:val="28"/>
          <w:lang w:val="az-Cyrl-AZ"/>
        </w:rPr>
        <w:t>в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органах державного казначейства та банках, а також державну реєстрацію припинення Семенівської міської ради, ЄДРПОУ 04390725.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16. Глухівському міському голові забезпечити </w:t>
      </w:r>
      <w:r w:rsidRPr="00680A06">
        <w:rPr>
          <w:rFonts w:ascii="Times New Roman" w:hAnsi="Times New Roman" w:cs="Times New Roman"/>
          <w:sz w:val="28"/>
          <w:szCs w:val="28"/>
          <w:lang w:val="az-Cyrl-AZ"/>
        </w:rPr>
        <w:t>в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az-Cyrl-AZ"/>
        </w:rPr>
        <w:t>у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становленому законом порядку знищення печаток та штампів Семенівської сільської ради протягом 10 (десяти) робочих днів з дня державної реєстрації припинення її  як юридичн</w:t>
      </w:r>
      <w:r>
        <w:rPr>
          <w:rFonts w:ascii="Times New Roman" w:hAnsi="Times New Roman" w:cs="Times New Roman"/>
          <w:sz w:val="28"/>
          <w:szCs w:val="28"/>
          <w:lang w:val="az-Cyrl-AZ"/>
        </w:rPr>
        <w:t>о</w:t>
      </w:r>
      <w:r w:rsidRPr="00680A06">
        <w:rPr>
          <w:rFonts w:ascii="Times New Roman" w:hAnsi="Times New Roman" w:cs="Times New Roman"/>
          <w:sz w:val="28"/>
          <w:szCs w:val="28"/>
          <w:lang w:val="az-Cyrl-AZ"/>
        </w:rPr>
        <w:t>ї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особ</w:t>
      </w:r>
      <w:r>
        <w:rPr>
          <w:rFonts w:ascii="Times New Roman" w:hAnsi="Times New Roman" w:cs="Times New Roman"/>
          <w:sz w:val="28"/>
          <w:szCs w:val="28"/>
          <w:lang w:val="az-Cyrl-AZ"/>
        </w:rPr>
        <w:t>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.</w:t>
      </w:r>
    </w:p>
    <w:p w:rsidR="00CA55CF" w:rsidRPr="007E2FFC" w:rsidRDefault="00CA55CF" w:rsidP="00CA55CF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17. Контроль за виконанням цього рішення залишаю за собою.</w:t>
      </w:r>
    </w:p>
    <w:p w:rsidR="00CA55CF" w:rsidRPr="007E2FFC" w:rsidRDefault="00CA55CF" w:rsidP="00CA55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</w:p>
    <w:p w:rsidR="00CA55CF" w:rsidRPr="007E2FFC" w:rsidRDefault="00CA55CF" w:rsidP="00CA55C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</w:p>
    <w:p w:rsidR="00CA55CF" w:rsidRPr="007E2FFC" w:rsidRDefault="00CA55CF" w:rsidP="00CA55C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  <w:r w:rsidRPr="007E2FFC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Міський голова</w:t>
      </w:r>
      <w:r w:rsidRPr="007E2FFC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ab/>
      </w:r>
      <w:r w:rsidRPr="007E2FFC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ab/>
      </w:r>
      <w:r w:rsidRPr="007E2FFC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ab/>
      </w:r>
      <w:r w:rsidRPr="007E2FFC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ab/>
      </w:r>
      <w:r w:rsidRPr="007E2FFC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ab/>
      </w:r>
      <w:r w:rsidRPr="007E2FFC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ab/>
      </w:r>
      <w:r w:rsidRPr="007E2FFC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ab/>
      </w:r>
      <w:r w:rsidRPr="007E2FFC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ab/>
        <w:t xml:space="preserve">      Надія ВАЙЛО</w:t>
      </w:r>
    </w:p>
    <w:p w:rsidR="00CA55CF" w:rsidRDefault="00CA55CF" w:rsidP="00CA55CF">
      <w:pPr>
        <w:spacing w:after="0"/>
        <w:rPr>
          <w:lang w:val="az-Cyrl-AZ"/>
        </w:rPr>
      </w:pPr>
    </w:p>
    <w:p w:rsidR="00DC049E" w:rsidRDefault="00DC049E">
      <w:bookmarkStart w:id="0" w:name="_GoBack"/>
      <w:bookmarkEnd w:id="0"/>
    </w:p>
    <w:sectPr w:rsidR="00DC04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5CF"/>
    <w:rsid w:val="00816A5B"/>
    <w:rsid w:val="00CA55CF"/>
    <w:rsid w:val="00DC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3C8F1-3B89-41A6-BAE0-991710E7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5C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A55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CA55C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A5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3990</Words>
  <Characters>2275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</dc:creator>
  <cp:keywords/>
  <dc:description/>
  <cp:lastModifiedBy>vit</cp:lastModifiedBy>
  <cp:revision>1</cp:revision>
  <dcterms:created xsi:type="dcterms:W3CDTF">2020-12-02T18:33:00Z</dcterms:created>
  <dcterms:modified xsi:type="dcterms:W3CDTF">2020-12-02T18:35:00Z</dcterms:modified>
</cp:coreProperties>
</file>