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0135" w:rsidRPr="00D60135" w:rsidRDefault="00D60135" w:rsidP="00644466">
      <w:pPr>
        <w:jc w:val="center"/>
        <w:rPr>
          <w:b/>
          <w:bCs/>
          <w:sz w:val="28"/>
          <w:szCs w:val="28"/>
        </w:rPr>
      </w:pPr>
    </w:p>
    <w:p w:rsidR="00644466" w:rsidRPr="00D60135" w:rsidRDefault="00644466" w:rsidP="00644466">
      <w:pPr>
        <w:jc w:val="center"/>
        <w:rPr>
          <w:b/>
          <w:bCs/>
          <w:sz w:val="28"/>
          <w:szCs w:val="28"/>
        </w:rPr>
      </w:pPr>
      <w:r w:rsidRPr="00D60135">
        <w:rPr>
          <w:noProof/>
          <w:sz w:val="28"/>
          <w:szCs w:val="28"/>
        </w:rPr>
        <w:drawing>
          <wp:anchor distT="0" distB="0" distL="114300" distR="114300" simplePos="0" relativeHeight="251661312" behindDoc="0" locked="0" layoutInCell="1" allowOverlap="1" wp14:anchorId="7DAD67B2" wp14:editId="007015EC">
            <wp:simplePos x="0" y="0"/>
            <wp:positionH relativeFrom="column">
              <wp:posOffset>2851150</wp:posOffset>
            </wp:positionH>
            <wp:positionV relativeFrom="paragraph">
              <wp:posOffset>-81915</wp:posOffset>
            </wp:positionV>
            <wp:extent cx="520065" cy="619125"/>
            <wp:effectExtent l="0" t="0" r="0" b="952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0065" cy="619125"/>
                    </a:xfrm>
                    <a:prstGeom prst="rect">
                      <a:avLst/>
                    </a:prstGeom>
                    <a:noFill/>
                  </pic:spPr>
                </pic:pic>
              </a:graphicData>
            </a:graphic>
            <wp14:sizeRelH relativeFrom="page">
              <wp14:pctWidth>0</wp14:pctWidth>
            </wp14:sizeRelH>
            <wp14:sizeRelV relativeFrom="page">
              <wp14:pctHeight>0</wp14:pctHeight>
            </wp14:sizeRelV>
          </wp:anchor>
        </w:drawing>
      </w:r>
      <w:r w:rsidRPr="00D60135">
        <w:rPr>
          <w:b/>
          <w:bCs/>
          <w:sz w:val="28"/>
          <w:szCs w:val="28"/>
        </w:rPr>
        <w:t>ГЛУХІВСЬКА МІСЬКА РАДА СУМСЬКОЇ ОБЛАСТІ</w:t>
      </w:r>
    </w:p>
    <w:p w:rsidR="00644466" w:rsidRPr="00D60135" w:rsidRDefault="00644466" w:rsidP="00644466">
      <w:pPr>
        <w:jc w:val="center"/>
        <w:rPr>
          <w:b/>
          <w:bCs/>
          <w:sz w:val="28"/>
          <w:szCs w:val="28"/>
        </w:rPr>
      </w:pPr>
      <w:r w:rsidRPr="00D60135">
        <w:rPr>
          <w:b/>
          <w:bCs/>
          <w:sz w:val="28"/>
          <w:szCs w:val="28"/>
        </w:rPr>
        <w:t>ВОСЬМЕ СКЛИКАННЯ</w:t>
      </w:r>
    </w:p>
    <w:p w:rsidR="00644466" w:rsidRPr="00D60135" w:rsidRDefault="00BC3C3C" w:rsidP="00644466">
      <w:pPr>
        <w:jc w:val="center"/>
        <w:rPr>
          <w:b/>
          <w:bCs/>
          <w:sz w:val="28"/>
          <w:szCs w:val="28"/>
        </w:rPr>
      </w:pPr>
      <w:r w:rsidRPr="00D60135">
        <w:rPr>
          <w:b/>
          <w:bCs/>
          <w:sz w:val="28"/>
          <w:szCs w:val="28"/>
          <w:lang w:val="uk-UA"/>
        </w:rPr>
        <w:t>ВІСІМНАДЦЯТА</w:t>
      </w:r>
      <w:r w:rsidR="00644466" w:rsidRPr="00D60135">
        <w:rPr>
          <w:b/>
          <w:bCs/>
          <w:sz w:val="28"/>
          <w:szCs w:val="28"/>
        </w:rPr>
        <w:t xml:space="preserve"> СЕСІЯ</w:t>
      </w:r>
    </w:p>
    <w:p w:rsidR="00644466" w:rsidRPr="00D60135" w:rsidRDefault="00644466" w:rsidP="00644466">
      <w:pPr>
        <w:jc w:val="center"/>
        <w:rPr>
          <w:b/>
          <w:bCs/>
          <w:sz w:val="28"/>
          <w:szCs w:val="28"/>
        </w:rPr>
      </w:pPr>
      <w:r w:rsidRPr="00D60135">
        <w:rPr>
          <w:b/>
          <w:bCs/>
          <w:sz w:val="28"/>
          <w:szCs w:val="28"/>
        </w:rPr>
        <w:t>ПЕРШЕ ПЛЕНАРНЕ ЗАСІДАННЯ</w:t>
      </w:r>
    </w:p>
    <w:p w:rsidR="00644466" w:rsidRPr="00D60135" w:rsidRDefault="00644466" w:rsidP="00644466">
      <w:pPr>
        <w:jc w:val="center"/>
        <w:rPr>
          <w:b/>
          <w:bCs/>
          <w:sz w:val="28"/>
          <w:szCs w:val="28"/>
        </w:rPr>
      </w:pPr>
      <w:r w:rsidRPr="00D60135">
        <w:rPr>
          <w:b/>
          <w:bCs/>
          <w:sz w:val="28"/>
          <w:szCs w:val="28"/>
        </w:rPr>
        <w:t xml:space="preserve">   Р І Ш Е Н </w:t>
      </w:r>
      <w:proofErr w:type="spellStart"/>
      <w:r w:rsidRPr="00D60135">
        <w:rPr>
          <w:b/>
          <w:bCs/>
          <w:sz w:val="28"/>
          <w:szCs w:val="28"/>
        </w:rPr>
        <w:t>Н</w:t>
      </w:r>
      <w:proofErr w:type="spellEnd"/>
      <w:r w:rsidRPr="00D60135">
        <w:rPr>
          <w:b/>
          <w:bCs/>
          <w:sz w:val="28"/>
          <w:szCs w:val="28"/>
        </w:rPr>
        <w:t xml:space="preserve"> Я</w:t>
      </w:r>
    </w:p>
    <w:p w:rsidR="00644466" w:rsidRPr="00B7599B" w:rsidRDefault="00B7599B" w:rsidP="00644466">
      <w:pPr>
        <w:rPr>
          <w:sz w:val="28"/>
          <w:szCs w:val="28"/>
          <w:lang w:val="uk-UA"/>
        </w:rPr>
      </w:pPr>
      <w:r>
        <w:rPr>
          <w:spacing w:val="-3"/>
          <w:sz w:val="28"/>
          <w:szCs w:val="28"/>
          <w:lang w:val="uk-UA"/>
        </w:rPr>
        <w:t xml:space="preserve">     05.08.2022</w:t>
      </w:r>
      <w:r w:rsidR="00644466" w:rsidRPr="00D60135">
        <w:rPr>
          <w:spacing w:val="-3"/>
          <w:sz w:val="28"/>
          <w:szCs w:val="28"/>
        </w:rPr>
        <w:t xml:space="preserve">                       </w:t>
      </w:r>
      <w:r w:rsidR="00644466" w:rsidRPr="00D60135">
        <w:rPr>
          <w:sz w:val="28"/>
          <w:szCs w:val="28"/>
        </w:rPr>
        <w:t xml:space="preserve">           м. Глухів              </w:t>
      </w:r>
      <w:r>
        <w:rPr>
          <w:sz w:val="28"/>
          <w:szCs w:val="28"/>
        </w:rPr>
        <w:t xml:space="preserve">                         № </w:t>
      </w:r>
      <w:r>
        <w:rPr>
          <w:sz w:val="28"/>
          <w:szCs w:val="28"/>
          <w:lang w:val="uk-UA"/>
        </w:rPr>
        <w:t>511</w:t>
      </w:r>
      <w:bookmarkStart w:id="0" w:name="_GoBack"/>
      <w:bookmarkEnd w:id="0"/>
    </w:p>
    <w:p w:rsidR="00644466" w:rsidRPr="00D60135" w:rsidRDefault="00644466" w:rsidP="00644466">
      <w:pPr>
        <w:rPr>
          <w:b/>
          <w:sz w:val="28"/>
          <w:szCs w:val="28"/>
        </w:rPr>
      </w:pPr>
    </w:p>
    <w:tbl>
      <w:tblPr>
        <w:tblW w:w="0" w:type="auto"/>
        <w:tblLook w:val="04A0" w:firstRow="1" w:lastRow="0" w:firstColumn="1" w:lastColumn="0" w:noHBand="0" w:noVBand="1"/>
      </w:tblPr>
      <w:tblGrid>
        <w:gridCol w:w="4962"/>
      </w:tblGrid>
      <w:tr w:rsidR="00644466" w:rsidRPr="00D60135" w:rsidTr="00E041DF">
        <w:trPr>
          <w:trHeight w:val="667"/>
        </w:trPr>
        <w:tc>
          <w:tcPr>
            <w:tcW w:w="4962" w:type="dxa"/>
            <w:hideMark/>
          </w:tcPr>
          <w:p w:rsidR="00644466" w:rsidRPr="00D60135" w:rsidRDefault="00644466" w:rsidP="00644466">
            <w:pPr>
              <w:spacing w:line="252" w:lineRule="auto"/>
              <w:rPr>
                <w:b/>
                <w:sz w:val="28"/>
                <w:szCs w:val="28"/>
                <w:lang w:val="uk-UA" w:eastAsia="en-US"/>
              </w:rPr>
            </w:pPr>
            <w:r w:rsidRPr="00D60135">
              <w:rPr>
                <w:b/>
                <w:sz w:val="28"/>
                <w:szCs w:val="28"/>
                <w:lang w:val="uk-UA" w:eastAsia="en-US"/>
              </w:rPr>
              <w:t>Про розгляд заяви громадян</w:t>
            </w:r>
          </w:p>
          <w:p w:rsidR="00644466" w:rsidRPr="00D60135" w:rsidRDefault="00644466" w:rsidP="002C5ADE">
            <w:pPr>
              <w:spacing w:line="252" w:lineRule="auto"/>
              <w:rPr>
                <w:b/>
                <w:sz w:val="28"/>
                <w:szCs w:val="28"/>
                <w:lang w:val="uk-UA" w:eastAsia="en-US"/>
              </w:rPr>
            </w:pPr>
            <w:r w:rsidRPr="00D60135">
              <w:rPr>
                <w:b/>
                <w:sz w:val="28"/>
                <w:szCs w:val="28"/>
                <w:lang w:val="uk-UA" w:eastAsia="en-US"/>
              </w:rPr>
              <w:t>Мороз Н.М.</w:t>
            </w:r>
            <w:r w:rsidR="00B64E39" w:rsidRPr="00D60135">
              <w:rPr>
                <w:b/>
                <w:sz w:val="28"/>
                <w:szCs w:val="28"/>
                <w:lang w:val="uk-UA" w:eastAsia="en-US"/>
              </w:rPr>
              <w:t xml:space="preserve"> та </w:t>
            </w:r>
            <w:r w:rsidR="002C5ADE" w:rsidRPr="00D60135">
              <w:rPr>
                <w:b/>
                <w:sz w:val="28"/>
                <w:szCs w:val="28"/>
                <w:lang w:val="uk-UA" w:eastAsia="en-US"/>
              </w:rPr>
              <w:t>Антипенко Н.І.</w:t>
            </w:r>
          </w:p>
        </w:tc>
      </w:tr>
    </w:tbl>
    <w:p w:rsidR="00644466" w:rsidRPr="00D60135" w:rsidRDefault="00644466" w:rsidP="00644466">
      <w:pPr>
        <w:rPr>
          <w:sz w:val="28"/>
          <w:szCs w:val="28"/>
          <w:lang w:val="uk-UA"/>
        </w:rPr>
      </w:pPr>
    </w:p>
    <w:p w:rsidR="003D14FE" w:rsidRPr="00D60135" w:rsidRDefault="003D14FE" w:rsidP="003D14FE">
      <w:pPr>
        <w:tabs>
          <w:tab w:val="left" w:pos="709"/>
        </w:tabs>
        <w:ind w:firstLine="709"/>
        <w:jc w:val="both"/>
        <w:rPr>
          <w:b/>
          <w:sz w:val="28"/>
          <w:szCs w:val="28"/>
          <w:lang w:val="uk-UA"/>
        </w:rPr>
      </w:pPr>
      <w:r w:rsidRPr="00D60135">
        <w:rPr>
          <w:sz w:val="28"/>
          <w:szCs w:val="28"/>
          <w:lang w:val="uk-UA"/>
        </w:rPr>
        <w:t xml:space="preserve">На виконання рішень Сумського окружного адміністративного суду від 22 червня 2022 року по справі №480/9261/21 та по справі №480/9262/21 розглянуто заяву громадян Мороз Ніни Миколаївни та Антипенко Наталії Іванівни </w:t>
      </w:r>
      <w:proofErr w:type="spellStart"/>
      <w:r w:rsidRPr="00D60135">
        <w:rPr>
          <w:sz w:val="28"/>
          <w:szCs w:val="28"/>
          <w:lang w:val="uk-UA"/>
        </w:rPr>
        <w:t>жителей</w:t>
      </w:r>
      <w:proofErr w:type="spellEnd"/>
      <w:r w:rsidRPr="00D60135">
        <w:rPr>
          <w:sz w:val="28"/>
          <w:szCs w:val="28"/>
          <w:lang w:val="uk-UA"/>
        </w:rPr>
        <w:t xml:space="preserve"> села </w:t>
      </w:r>
      <w:proofErr w:type="spellStart"/>
      <w:r w:rsidRPr="00D60135">
        <w:rPr>
          <w:sz w:val="28"/>
          <w:szCs w:val="28"/>
          <w:lang w:val="uk-UA"/>
        </w:rPr>
        <w:t>Баничі</w:t>
      </w:r>
      <w:proofErr w:type="spellEnd"/>
      <w:r w:rsidRPr="00D60135">
        <w:rPr>
          <w:sz w:val="28"/>
          <w:szCs w:val="28"/>
          <w:lang w:val="uk-UA"/>
        </w:rPr>
        <w:t xml:space="preserve"> про затвердження проекту землеустрою щодо відведення земельних ділянок для ведення особистого селянського господарства</w:t>
      </w:r>
      <w:r>
        <w:rPr>
          <w:sz w:val="28"/>
          <w:szCs w:val="28"/>
          <w:lang w:val="uk-UA"/>
        </w:rPr>
        <w:t>,</w:t>
      </w:r>
      <w:r w:rsidRPr="00D60135">
        <w:rPr>
          <w:sz w:val="28"/>
          <w:szCs w:val="28"/>
          <w:lang w:val="uk-UA"/>
        </w:rPr>
        <w:t xml:space="preserve"> розташованих за межами населеного пункту с. </w:t>
      </w:r>
      <w:proofErr w:type="spellStart"/>
      <w:r w:rsidRPr="00D60135">
        <w:rPr>
          <w:sz w:val="28"/>
          <w:szCs w:val="28"/>
          <w:lang w:val="uk-UA"/>
        </w:rPr>
        <w:t>Баничі</w:t>
      </w:r>
      <w:proofErr w:type="spellEnd"/>
      <w:r w:rsidRPr="00D60135">
        <w:rPr>
          <w:sz w:val="28"/>
          <w:szCs w:val="28"/>
          <w:lang w:val="uk-UA"/>
        </w:rPr>
        <w:t xml:space="preserve"> кадастрові номери: 5921580400:05:001:0177 та 5921580400:05:001:0176 КВЦПЗ 01.03 Для ведення особистого селянського господарства,  керуючись пунктом 27 Перехідних положень Земельного кодексу України, статтею 25, пунктом 34 частини першої статті 26 та статтею 59 Закону України «Про місцеве самоврядування в Україні», </w:t>
      </w:r>
      <w:r w:rsidRPr="00D60135">
        <w:rPr>
          <w:b/>
          <w:sz w:val="28"/>
          <w:szCs w:val="28"/>
          <w:lang w:val="uk-UA"/>
        </w:rPr>
        <w:t>міська рада ВИРІШИЛА:</w:t>
      </w:r>
    </w:p>
    <w:p w:rsidR="003D14FE" w:rsidRPr="00D60135" w:rsidRDefault="003D14FE" w:rsidP="003D14FE">
      <w:pPr>
        <w:pStyle w:val="a6"/>
        <w:numPr>
          <w:ilvl w:val="0"/>
          <w:numId w:val="1"/>
        </w:numPr>
        <w:tabs>
          <w:tab w:val="left" w:pos="851"/>
        </w:tabs>
        <w:jc w:val="both"/>
        <w:rPr>
          <w:sz w:val="28"/>
          <w:szCs w:val="28"/>
          <w:lang w:val="uk-UA"/>
        </w:rPr>
      </w:pPr>
      <w:r w:rsidRPr="00D60135">
        <w:rPr>
          <w:sz w:val="28"/>
          <w:szCs w:val="28"/>
          <w:lang w:val="uk-UA"/>
        </w:rPr>
        <w:t>Відмовити:</w:t>
      </w:r>
    </w:p>
    <w:p w:rsidR="003D14FE" w:rsidRPr="00D60135" w:rsidRDefault="003D14FE" w:rsidP="003D14FE">
      <w:pPr>
        <w:tabs>
          <w:tab w:val="left" w:pos="851"/>
        </w:tabs>
        <w:jc w:val="both"/>
        <w:rPr>
          <w:sz w:val="28"/>
          <w:szCs w:val="28"/>
          <w:lang w:val="uk-UA"/>
        </w:rPr>
      </w:pPr>
      <w:r w:rsidRPr="00D60135">
        <w:rPr>
          <w:sz w:val="28"/>
          <w:szCs w:val="28"/>
          <w:lang w:val="uk-UA"/>
        </w:rPr>
        <w:t xml:space="preserve">         1.1  громадянці Мороз Нін</w:t>
      </w:r>
      <w:r>
        <w:rPr>
          <w:sz w:val="28"/>
          <w:szCs w:val="28"/>
          <w:lang w:val="uk-UA"/>
        </w:rPr>
        <w:t>і</w:t>
      </w:r>
      <w:r w:rsidRPr="00D60135">
        <w:rPr>
          <w:sz w:val="28"/>
          <w:szCs w:val="28"/>
          <w:lang w:val="uk-UA"/>
        </w:rPr>
        <w:t xml:space="preserve"> Миколаївн</w:t>
      </w:r>
      <w:r>
        <w:rPr>
          <w:sz w:val="28"/>
          <w:szCs w:val="28"/>
          <w:lang w:val="uk-UA"/>
        </w:rPr>
        <w:t>і</w:t>
      </w:r>
      <w:r w:rsidRPr="00D60135">
        <w:rPr>
          <w:sz w:val="28"/>
          <w:szCs w:val="28"/>
          <w:lang w:val="uk-UA"/>
        </w:rPr>
        <w:t xml:space="preserve"> у затвердженні проекту землеустрою щодо відведення земельної ділянки</w:t>
      </w:r>
      <w:r>
        <w:rPr>
          <w:sz w:val="28"/>
          <w:szCs w:val="28"/>
          <w:lang w:val="uk-UA"/>
        </w:rPr>
        <w:t xml:space="preserve"> у власність</w:t>
      </w:r>
      <w:r w:rsidRPr="00D60135">
        <w:rPr>
          <w:sz w:val="28"/>
          <w:szCs w:val="28"/>
          <w:lang w:val="uk-UA"/>
        </w:rPr>
        <w:t xml:space="preserve"> для ведення особистого селянського господарства</w:t>
      </w:r>
      <w:r>
        <w:rPr>
          <w:sz w:val="28"/>
          <w:szCs w:val="28"/>
          <w:lang w:val="uk-UA"/>
        </w:rPr>
        <w:t>,</w:t>
      </w:r>
      <w:r w:rsidRPr="00D60135">
        <w:rPr>
          <w:sz w:val="28"/>
          <w:szCs w:val="28"/>
          <w:lang w:val="uk-UA"/>
        </w:rPr>
        <w:t xml:space="preserve"> розташованої за межами населеного пункту с. </w:t>
      </w:r>
      <w:proofErr w:type="spellStart"/>
      <w:r w:rsidRPr="00D60135">
        <w:rPr>
          <w:sz w:val="28"/>
          <w:szCs w:val="28"/>
          <w:lang w:val="uk-UA"/>
        </w:rPr>
        <w:t>Баничі</w:t>
      </w:r>
      <w:proofErr w:type="spellEnd"/>
      <w:r w:rsidRPr="00D60135">
        <w:rPr>
          <w:sz w:val="28"/>
          <w:szCs w:val="28"/>
          <w:lang w:val="uk-UA"/>
        </w:rPr>
        <w:t xml:space="preserve"> кадастровий номер 5921580400:05:001:0176 КВЦПЗ 01.03 Для ведення особистого селянського господарства;</w:t>
      </w:r>
    </w:p>
    <w:p w:rsidR="003D14FE" w:rsidRPr="00D60135" w:rsidRDefault="003D14FE" w:rsidP="003D14FE">
      <w:pPr>
        <w:tabs>
          <w:tab w:val="left" w:pos="851"/>
        </w:tabs>
        <w:jc w:val="both"/>
        <w:rPr>
          <w:sz w:val="28"/>
          <w:szCs w:val="28"/>
          <w:lang w:val="uk-UA"/>
        </w:rPr>
      </w:pPr>
      <w:r w:rsidRPr="00D60135">
        <w:rPr>
          <w:sz w:val="28"/>
          <w:szCs w:val="28"/>
          <w:lang w:val="uk-UA"/>
        </w:rPr>
        <w:tab/>
        <w:t>1.2  громадянці Антипенко Наталії Іванівн</w:t>
      </w:r>
      <w:r>
        <w:rPr>
          <w:sz w:val="28"/>
          <w:szCs w:val="28"/>
          <w:lang w:val="uk-UA"/>
        </w:rPr>
        <w:t>і</w:t>
      </w:r>
      <w:r w:rsidRPr="00D60135">
        <w:rPr>
          <w:sz w:val="28"/>
          <w:szCs w:val="28"/>
          <w:lang w:val="uk-UA"/>
        </w:rPr>
        <w:t xml:space="preserve"> у затвердженні проекту землеустрою щодо відведення земельної ділянки </w:t>
      </w:r>
      <w:r>
        <w:rPr>
          <w:sz w:val="28"/>
          <w:szCs w:val="28"/>
          <w:lang w:val="uk-UA"/>
        </w:rPr>
        <w:t>у власність</w:t>
      </w:r>
      <w:r w:rsidRPr="00D60135">
        <w:rPr>
          <w:sz w:val="28"/>
          <w:szCs w:val="28"/>
          <w:lang w:val="uk-UA"/>
        </w:rPr>
        <w:t xml:space="preserve"> для ведення особистого селянського господарства</w:t>
      </w:r>
      <w:r>
        <w:rPr>
          <w:sz w:val="28"/>
          <w:szCs w:val="28"/>
          <w:lang w:val="uk-UA"/>
        </w:rPr>
        <w:t>,</w:t>
      </w:r>
      <w:r w:rsidRPr="00D60135">
        <w:rPr>
          <w:sz w:val="28"/>
          <w:szCs w:val="28"/>
          <w:lang w:val="uk-UA"/>
        </w:rPr>
        <w:t xml:space="preserve"> розташованої за межами населеного пункту с. </w:t>
      </w:r>
      <w:proofErr w:type="spellStart"/>
      <w:r w:rsidRPr="00D60135">
        <w:rPr>
          <w:sz w:val="28"/>
          <w:szCs w:val="28"/>
          <w:lang w:val="uk-UA"/>
        </w:rPr>
        <w:t>Баничі</w:t>
      </w:r>
      <w:proofErr w:type="spellEnd"/>
      <w:r w:rsidRPr="00D60135">
        <w:rPr>
          <w:sz w:val="28"/>
          <w:szCs w:val="28"/>
          <w:lang w:val="uk-UA"/>
        </w:rPr>
        <w:t xml:space="preserve"> кадастровий номер 5921580400:05:001:0177 КВЦПЗ 01.03 Для ведення особистого селянського господарства</w:t>
      </w:r>
      <w:r>
        <w:rPr>
          <w:sz w:val="28"/>
          <w:szCs w:val="28"/>
          <w:lang w:val="uk-UA"/>
        </w:rPr>
        <w:t>.</w:t>
      </w:r>
    </w:p>
    <w:p w:rsidR="003D14FE" w:rsidRPr="00D60135" w:rsidRDefault="003D14FE" w:rsidP="003D14FE">
      <w:pPr>
        <w:tabs>
          <w:tab w:val="left" w:pos="851"/>
        </w:tabs>
        <w:jc w:val="both"/>
        <w:rPr>
          <w:sz w:val="28"/>
          <w:szCs w:val="28"/>
          <w:lang w:val="uk-UA"/>
        </w:rPr>
      </w:pPr>
      <w:r w:rsidRPr="00D60135">
        <w:rPr>
          <w:sz w:val="28"/>
          <w:szCs w:val="28"/>
          <w:lang w:val="uk-UA"/>
        </w:rPr>
        <w:tab/>
        <w:t xml:space="preserve">2. Контроль за виконанням цього рішення покласти на постійну комісію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w:t>
      </w:r>
      <w:proofErr w:type="spellStart"/>
      <w:r w:rsidRPr="00D60135">
        <w:rPr>
          <w:sz w:val="28"/>
          <w:szCs w:val="28"/>
          <w:lang w:val="uk-UA"/>
        </w:rPr>
        <w:t>Кацюба</w:t>
      </w:r>
      <w:proofErr w:type="spellEnd"/>
      <w:r w:rsidRPr="00D60135">
        <w:rPr>
          <w:sz w:val="28"/>
          <w:szCs w:val="28"/>
          <w:lang w:val="uk-UA"/>
        </w:rPr>
        <w:t xml:space="preserve"> З.Д.).</w:t>
      </w:r>
    </w:p>
    <w:p w:rsidR="003D14FE" w:rsidRPr="00D60135" w:rsidRDefault="003D14FE" w:rsidP="003D14FE">
      <w:pPr>
        <w:widowControl w:val="0"/>
        <w:ind w:right="-1" w:firstLine="708"/>
        <w:jc w:val="both"/>
        <w:rPr>
          <w:sz w:val="28"/>
          <w:szCs w:val="28"/>
          <w:lang w:val="uk-UA"/>
        </w:rPr>
      </w:pPr>
    </w:p>
    <w:p w:rsidR="00644466" w:rsidRPr="00D60135" w:rsidRDefault="00644466" w:rsidP="00644466">
      <w:pPr>
        <w:tabs>
          <w:tab w:val="left" w:pos="7088"/>
        </w:tabs>
        <w:jc w:val="both"/>
        <w:rPr>
          <w:b/>
          <w:sz w:val="28"/>
          <w:szCs w:val="28"/>
          <w:lang w:val="uk-UA"/>
        </w:rPr>
      </w:pPr>
      <w:r w:rsidRPr="00D60135">
        <w:rPr>
          <w:b/>
          <w:sz w:val="28"/>
          <w:szCs w:val="28"/>
          <w:lang w:val="uk-UA"/>
        </w:rPr>
        <w:t>Міський голова                                                                             Надія ВАЙЛО</w:t>
      </w:r>
    </w:p>
    <w:p w:rsidR="00644466" w:rsidRPr="00D60135" w:rsidRDefault="00644466" w:rsidP="00644466">
      <w:pPr>
        <w:tabs>
          <w:tab w:val="left" w:pos="7088"/>
        </w:tabs>
        <w:jc w:val="both"/>
        <w:rPr>
          <w:b/>
          <w:sz w:val="28"/>
          <w:szCs w:val="28"/>
          <w:lang w:val="uk-UA"/>
        </w:rPr>
      </w:pPr>
    </w:p>
    <w:p w:rsidR="00644466" w:rsidRDefault="00644466" w:rsidP="00644466">
      <w:pPr>
        <w:tabs>
          <w:tab w:val="left" w:pos="7088"/>
        </w:tabs>
        <w:jc w:val="both"/>
        <w:rPr>
          <w:b/>
          <w:sz w:val="27"/>
          <w:szCs w:val="27"/>
          <w:lang w:val="uk-UA"/>
        </w:rPr>
      </w:pPr>
    </w:p>
    <w:p w:rsidR="00644466" w:rsidRDefault="00644466" w:rsidP="00644466">
      <w:pPr>
        <w:tabs>
          <w:tab w:val="left" w:pos="7088"/>
        </w:tabs>
        <w:jc w:val="both"/>
        <w:rPr>
          <w:b/>
          <w:sz w:val="27"/>
          <w:szCs w:val="27"/>
          <w:lang w:val="uk-UA"/>
        </w:rPr>
      </w:pPr>
    </w:p>
    <w:p w:rsidR="00644466" w:rsidRDefault="00644466" w:rsidP="00644466">
      <w:pPr>
        <w:tabs>
          <w:tab w:val="left" w:pos="7088"/>
        </w:tabs>
        <w:jc w:val="both"/>
        <w:rPr>
          <w:b/>
          <w:sz w:val="27"/>
          <w:szCs w:val="27"/>
          <w:lang w:val="uk-UA"/>
        </w:rPr>
      </w:pPr>
    </w:p>
    <w:p w:rsidR="00644466" w:rsidRDefault="00644466" w:rsidP="00644466">
      <w:pPr>
        <w:tabs>
          <w:tab w:val="left" w:pos="7088"/>
        </w:tabs>
        <w:jc w:val="both"/>
        <w:rPr>
          <w:b/>
          <w:sz w:val="27"/>
          <w:szCs w:val="27"/>
          <w:lang w:val="uk-UA"/>
        </w:rPr>
      </w:pPr>
    </w:p>
    <w:p w:rsidR="00644466" w:rsidRDefault="00644466" w:rsidP="00644466">
      <w:pPr>
        <w:tabs>
          <w:tab w:val="left" w:pos="7088"/>
        </w:tabs>
        <w:jc w:val="both"/>
        <w:rPr>
          <w:b/>
          <w:sz w:val="27"/>
          <w:szCs w:val="27"/>
          <w:lang w:val="uk-UA"/>
        </w:rPr>
      </w:pPr>
    </w:p>
    <w:p w:rsidR="00644466" w:rsidRDefault="00644466" w:rsidP="00644466">
      <w:pPr>
        <w:tabs>
          <w:tab w:val="left" w:pos="7088"/>
        </w:tabs>
        <w:jc w:val="both"/>
        <w:rPr>
          <w:b/>
          <w:sz w:val="27"/>
          <w:szCs w:val="27"/>
          <w:lang w:val="uk-UA"/>
        </w:rPr>
      </w:pPr>
    </w:p>
    <w:sectPr w:rsidR="00644466" w:rsidSect="0023319E">
      <w:pgSz w:w="11906" w:h="16838"/>
      <w:pgMar w:top="142" w:right="707"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3A0669"/>
    <w:multiLevelType w:val="hybridMultilevel"/>
    <w:tmpl w:val="7F74EA38"/>
    <w:lvl w:ilvl="0" w:tplc="8780C560">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EA0"/>
    <w:rsid w:val="00084E51"/>
    <w:rsid w:val="000D67EC"/>
    <w:rsid w:val="00160965"/>
    <w:rsid w:val="0023319E"/>
    <w:rsid w:val="00296417"/>
    <w:rsid w:val="002A6BFF"/>
    <w:rsid w:val="002C5ADE"/>
    <w:rsid w:val="00320073"/>
    <w:rsid w:val="003A3EA0"/>
    <w:rsid w:val="003B3CE1"/>
    <w:rsid w:val="003D14D0"/>
    <w:rsid w:val="003D14FE"/>
    <w:rsid w:val="00415726"/>
    <w:rsid w:val="004C58C9"/>
    <w:rsid w:val="005D702C"/>
    <w:rsid w:val="005F5D45"/>
    <w:rsid w:val="00644466"/>
    <w:rsid w:val="00672F20"/>
    <w:rsid w:val="006B32B7"/>
    <w:rsid w:val="00841963"/>
    <w:rsid w:val="008F7F3D"/>
    <w:rsid w:val="009B4A92"/>
    <w:rsid w:val="009C0B0A"/>
    <w:rsid w:val="00A0474C"/>
    <w:rsid w:val="00A46D39"/>
    <w:rsid w:val="00A525E2"/>
    <w:rsid w:val="00A533AA"/>
    <w:rsid w:val="00A96A4F"/>
    <w:rsid w:val="00AB207D"/>
    <w:rsid w:val="00B60194"/>
    <w:rsid w:val="00B64E39"/>
    <w:rsid w:val="00B7599B"/>
    <w:rsid w:val="00BA6C4F"/>
    <w:rsid w:val="00BC3C3C"/>
    <w:rsid w:val="00C337E3"/>
    <w:rsid w:val="00CF26D3"/>
    <w:rsid w:val="00CF6E2C"/>
    <w:rsid w:val="00D60135"/>
    <w:rsid w:val="00DD7D39"/>
    <w:rsid w:val="00DE02BE"/>
    <w:rsid w:val="00E003AE"/>
    <w:rsid w:val="00E041DF"/>
    <w:rsid w:val="00F31783"/>
    <w:rsid w:val="00F403E0"/>
    <w:rsid w:val="00F80839"/>
    <w:rsid w:val="00FB597D"/>
    <w:rsid w:val="00FC02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3EA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A3EA0"/>
    <w:pPr>
      <w:keepNext/>
      <w:ind w:firstLine="851"/>
      <w:jc w:val="right"/>
      <w:outlineLvl w:val="0"/>
    </w:pPr>
    <w:rPr>
      <w:b/>
      <w:bCs/>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A3EA0"/>
    <w:rPr>
      <w:rFonts w:ascii="Times New Roman" w:eastAsia="Times New Roman" w:hAnsi="Times New Roman" w:cs="Times New Roman"/>
      <w:b/>
      <w:bCs/>
      <w:sz w:val="32"/>
      <w:szCs w:val="32"/>
      <w:lang w:val="uk-UA" w:eastAsia="ru-RU"/>
    </w:rPr>
  </w:style>
  <w:style w:type="character" w:styleId="a3">
    <w:name w:val="Hyperlink"/>
    <w:semiHidden/>
    <w:unhideWhenUsed/>
    <w:rsid w:val="003A3EA0"/>
    <w:rPr>
      <w:rFonts w:ascii="Times New Roman" w:hAnsi="Times New Roman" w:cs="Times New Roman" w:hint="default"/>
      <w:color w:val="0000FF"/>
      <w:u w:val="single"/>
    </w:rPr>
  </w:style>
  <w:style w:type="paragraph" w:styleId="a4">
    <w:name w:val="Balloon Text"/>
    <w:basedOn w:val="a"/>
    <w:link w:val="a5"/>
    <w:uiPriority w:val="99"/>
    <w:semiHidden/>
    <w:unhideWhenUsed/>
    <w:rsid w:val="00084E51"/>
    <w:rPr>
      <w:rFonts w:ascii="Segoe UI" w:hAnsi="Segoe UI" w:cs="Segoe UI"/>
      <w:sz w:val="18"/>
      <w:szCs w:val="18"/>
    </w:rPr>
  </w:style>
  <w:style w:type="character" w:customStyle="1" w:styleId="a5">
    <w:name w:val="Текст выноски Знак"/>
    <w:basedOn w:val="a0"/>
    <w:link w:val="a4"/>
    <w:uiPriority w:val="99"/>
    <w:semiHidden/>
    <w:rsid w:val="00084E51"/>
    <w:rPr>
      <w:rFonts w:ascii="Segoe UI" w:eastAsia="Times New Roman" w:hAnsi="Segoe UI" w:cs="Segoe UI"/>
      <w:sz w:val="18"/>
      <w:szCs w:val="18"/>
      <w:lang w:eastAsia="ru-RU"/>
    </w:rPr>
  </w:style>
  <w:style w:type="paragraph" w:styleId="a6">
    <w:name w:val="List Paragraph"/>
    <w:basedOn w:val="a"/>
    <w:uiPriority w:val="34"/>
    <w:qFormat/>
    <w:rsid w:val="00CF26D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3EA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A3EA0"/>
    <w:pPr>
      <w:keepNext/>
      <w:ind w:firstLine="851"/>
      <w:jc w:val="right"/>
      <w:outlineLvl w:val="0"/>
    </w:pPr>
    <w:rPr>
      <w:b/>
      <w:bCs/>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A3EA0"/>
    <w:rPr>
      <w:rFonts w:ascii="Times New Roman" w:eastAsia="Times New Roman" w:hAnsi="Times New Roman" w:cs="Times New Roman"/>
      <w:b/>
      <w:bCs/>
      <w:sz w:val="32"/>
      <w:szCs w:val="32"/>
      <w:lang w:val="uk-UA" w:eastAsia="ru-RU"/>
    </w:rPr>
  </w:style>
  <w:style w:type="character" w:styleId="a3">
    <w:name w:val="Hyperlink"/>
    <w:semiHidden/>
    <w:unhideWhenUsed/>
    <w:rsid w:val="003A3EA0"/>
    <w:rPr>
      <w:rFonts w:ascii="Times New Roman" w:hAnsi="Times New Roman" w:cs="Times New Roman" w:hint="default"/>
      <w:color w:val="0000FF"/>
      <w:u w:val="single"/>
    </w:rPr>
  </w:style>
  <w:style w:type="paragraph" w:styleId="a4">
    <w:name w:val="Balloon Text"/>
    <w:basedOn w:val="a"/>
    <w:link w:val="a5"/>
    <w:uiPriority w:val="99"/>
    <w:semiHidden/>
    <w:unhideWhenUsed/>
    <w:rsid w:val="00084E51"/>
    <w:rPr>
      <w:rFonts w:ascii="Segoe UI" w:hAnsi="Segoe UI" w:cs="Segoe UI"/>
      <w:sz w:val="18"/>
      <w:szCs w:val="18"/>
    </w:rPr>
  </w:style>
  <w:style w:type="character" w:customStyle="1" w:styleId="a5">
    <w:name w:val="Текст выноски Знак"/>
    <w:basedOn w:val="a0"/>
    <w:link w:val="a4"/>
    <w:uiPriority w:val="99"/>
    <w:semiHidden/>
    <w:rsid w:val="00084E51"/>
    <w:rPr>
      <w:rFonts w:ascii="Segoe UI" w:eastAsia="Times New Roman" w:hAnsi="Segoe UI" w:cs="Segoe UI"/>
      <w:sz w:val="18"/>
      <w:szCs w:val="18"/>
      <w:lang w:eastAsia="ru-RU"/>
    </w:rPr>
  </w:style>
  <w:style w:type="paragraph" w:styleId="a6">
    <w:name w:val="List Paragraph"/>
    <w:basedOn w:val="a"/>
    <w:uiPriority w:val="34"/>
    <w:qFormat/>
    <w:rsid w:val="00CF26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235</TotalTime>
  <Pages>1</Pages>
  <Words>306</Words>
  <Characters>1745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36</cp:revision>
  <cp:lastPrinted>2022-07-25T12:49:00Z</cp:lastPrinted>
  <dcterms:created xsi:type="dcterms:W3CDTF">2022-07-25T11:17:00Z</dcterms:created>
  <dcterms:modified xsi:type="dcterms:W3CDTF">2022-08-03T08:07:00Z</dcterms:modified>
</cp:coreProperties>
</file>