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D5" w:rsidRDefault="00BC0A29" w:rsidP="00BC0A29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>
        <w:rPr>
          <w:noProof/>
          <w:lang w:val="ru-RU" w:eastAsia="ru-RU"/>
        </w:rPr>
        <w:drawing>
          <wp:inline distT="0" distB="0" distL="0" distR="0" wp14:anchorId="02E5F864" wp14:editId="4B76C794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CD5" w:rsidRDefault="006E3CD5" w:rsidP="006E3CD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6E3CD5" w:rsidRDefault="006E3CD5" w:rsidP="006E3CD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6E3CD5" w:rsidRPr="00630470" w:rsidRDefault="006E3CD5" w:rsidP="006E3CD5">
      <w:pPr>
        <w:keepNext/>
        <w:widowControl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32"/>
          <w:szCs w:val="28"/>
          <w:lang w:val="uk-UA" w:eastAsia="ru-RU"/>
        </w:rPr>
      </w:pPr>
      <w:r w:rsidRPr="00630470">
        <w:rPr>
          <w:b/>
          <w:bCs/>
          <w:sz w:val="32"/>
          <w:szCs w:val="28"/>
          <w:lang w:val="uk-UA" w:eastAsia="ru-RU"/>
        </w:rPr>
        <w:t>ГЛУХІВСЬКА МІСЬКА РАДА СУМСЬКОЇ ОБЛАСТІ</w:t>
      </w:r>
    </w:p>
    <w:p w:rsidR="006E3CD5" w:rsidRPr="00630470" w:rsidRDefault="006E3CD5" w:rsidP="006E3CD5">
      <w:pPr>
        <w:keepNext/>
        <w:widowControl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32"/>
          <w:szCs w:val="28"/>
          <w:lang w:val="uk-UA" w:eastAsia="ru-RU"/>
        </w:rPr>
      </w:pPr>
      <w:r w:rsidRPr="00630470">
        <w:rPr>
          <w:b/>
          <w:bCs/>
          <w:spacing w:val="22"/>
          <w:sz w:val="32"/>
          <w:szCs w:val="28"/>
          <w:lang w:val="uk-UA" w:eastAsia="ru-RU"/>
        </w:rPr>
        <w:t>ВИКОНАВЧИЙ КОМІТЕТ</w:t>
      </w:r>
    </w:p>
    <w:p w:rsidR="006E3CD5" w:rsidRDefault="006E3CD5" w:rsidP="006E3CD5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РІШЕННЯ</w:t>
      </w:r>
    </w:p>
    <w:p w:rsidR="006E3CD5" w:rsidRDefault="006E3CD5" w:rsidP="006E3CD5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6E3CD5" w:rsidRDefault="00BA12A6" w:rsidP="006E3CD5">
      <w:pPr>
        <w:widowControl/>
        <w:ind w:left="-142" w:firstLine="142"/>
        <w:rPr>
          <w:sz w:val="28"/>
          <w:szCs w:val="28"/>
          <w:lang w:val="uk-UA" w:eastAsia="ru-RU"/>
        </w:rPr>
      </w:pPr>
      <w:r w:rsidRPr="00BA12A6">
        <w:rPr>
          <w:sz w:val="28"/>
          <w:szCs w:val="28"/>
          <w:u w:val="single"/>
          <w:lang w:val="uk-UA" w:eastAsia="ru-RU"/>
        </w:rPr>
        <w:t>05.04.2022</w:t>
      </w:r>
      <w:r w:rsidR="006E3CD5">
        <w:rPr>
          <w:sz w:val="28"/>
          <w:szCs w:val="28"/>
          <w:lang w:val="uk-UA" w:eastAsia="ru-RU"/>
        </w:rPr>
        <w:t xml:space="preserve">                                         м.  Глухів     </w:t>
      </w:r>
      <w:r>
        <w:rPr>
          <w:sz w:val="28"/>
          <w:szCs w:val="28"/>
          <w:lang w:val="uk-UA" w:eastAsia="ru-RU"/>
        </w:rPr>
        <w:t xml:space="preserve">                               № </w:t>
      </w:r>
      <w:r w:rsidRPr="00BA12A6">
        <w:rPr>
          <w:sz w:val="28"/>
          <w:szCs w:val="28"/>
          <w:u w:val="single"/>
          <w:lang w:val="uk-UA" w:eastAsia="ru-RU"/>
        </w:rPr>
        <w:t>83</w:t>
      </w:r>
    </w:p>
    <w:p w:rsidR="006E3CD5" w:rsidRDefault="006E3CD5" w:rsidP="006E3CD5">
      <w:pPr>
        <w:widowControl/>
        <w:ind w:left="4500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6E3CD5" w:rsidRDefault="006E3CD5" w:rsidP="006E3CD5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6E3CD5" w:rsidRDefault="006E3CD5" w:rsidP="006E3CD5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 xml:space="preserve">Про </w:t>
      </w:r>
      <w:proofErr w:type="spellStart"/>
      <w:r>
        <w:rPr>
          <w:color w:val="000000"/>
          <w:lang w:val="uk-UA" w:eastAsia="ru-RU"/>
        </w:rPr>
        <w:t>проєкт</w:t>
      </w:r>
      <w:proofErr w:type="spellEnd"/>
      <w:r>
        <w:rPr>
          <w:color w:val="000000"/>
          <w:lang w:val="uk-UA" w:eastAsia="ru-RU"/>
        </w:rPr>
        <w:t xml:space="preserve"> Програми</w:t>
      </w:r>
      <w:r>
        <w:rPr>
          <w:b w:val="0"/>
          <w:color w:val="000000"/>
          <w:lang w:val="uk-UA" w:eastAsia="ru-RU"/>
        </w:rPr>
        <w:t xml:space="preserve"> </w:t>
      </w:r>
      <w:r w:rsidR="00422DEC">
        <w:rPr>
          <w:lang w:val="uk-UA"/>
        </w:rPr>
        <w:t>підтримки добровольчого</w:t>
      </w:r>
    </w:p>
    <w:p w:rsidR="00422DEC" w:rsidRDefault="00A030CA" w:rsidP="006E3CD5">
      <w:pPr>
        <w:pStyle w:val="2"/>
        <w:ind w:left="3765" w:right="329" w:hanging="3765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формування </w:t>
      </w:r>
      <w:r w:rsidR="00422DEC">
        <w:rPr>
          <w:color w:val="000000"/>
          <w:lang w:val="uk-UA" w:eastAsia="ru-RU"/>
        </w:rPr>
        <w:t>Глухівської територіальної</w:t>
      </w:r>
    </w:p>
    <w:p w:rsidR="00422DEC" w:rsidRDefault="00422DEC" w:rsidP="006E3CD5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 xml:space="preserve">громади </w:t>
      </w:r>
      <w:r w:rsidR="00A030CA">
        <w:rPr>
          <w:color w:val="000000"/>
          <w:lang w:val="uk-UA" w:eastAsia="ru-RU"/>
        </w:rPr>
        <w:t xml:space="preserve">№1 </w:t>
      </w:r>
      <w:r>
        <w:rPr>
          <w:color w:val="000000"/>
          <w:lang w:val="uk-UA" w:eastAsia="ru-RU"/>
        </w:rPr>
        <w:t>на період дії воєнного стану</w:t>
      </w:r>
    </w:p>
    <w:p w:rsidR="006E3CD5" w:rsidRDefault="006E3CD5" w:rsidP="00422DEC">
      <w:pPr>
        <w:pStyle w:val="2"/>
        <w:ind w:left="0" w:right="329"/>
        <w:rPr>
          <w:rFonts w:eastAsia="Calibri"/>
          <w:iCs/>
          <w:lang w:val="uk-UA"/>
        </w:rPr>
      </w:pPr>
    </w:p>
    <w:p w:rsidR="006E3CD5" w:rsidRDefault="006E3CD5" w:rsidP="006E3CD5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6E3CD5" w:rsidRDefault="006E3CD5" w:rsidP="006E3CD5">
      <w:pPr>
        <w:pStyle w:val="a3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Розглянувши поданн</w:t>
      </w:r>
      <w:r w:rsidR="00BA1BDC">
        <w:rPr>
          <w:rFonts w:ascii="Times New Roman" w:hAnsi="Times New Roman" w:cs="Times New Roman"/>
          <w:snapToGrid w:val="0"/>
          <w:sz w:val="28"/>
          <w:szCs w:val="28"/>
          <w:lang w:val="uk-UA"/>
        </w:rPr>
        <w:t>я першого заступника міського голови з питань діяльності виконавчих органів міської ради Ткаченка О.О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., з мет</w:t>
      </w:r>
      <w:r w:rsidR="0087061E">
        <w:rPr>
          <w:rFonts w:ascii="Times New Roman" w:hAnsi="Times New Roman" w:cs="Times New Roman"/>
          <w:snapToGrid w:val="0"/>
          <w:sz w:val="28"/>
          <w:szCs w:val="28"/>
          <w:lang w:val="uk-UA"/>
        </w:rPr>
        <w:t>ою підтри</w:t>
      </w:r>
      <w:r w:rsidR="00A030C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мки добровольчого формування </w:t>
      </w:r>
      <w:r w:rsidR="0087061E">
        <w:rPr>
          <w:rFonts w:ascii="Times New Roman" w:hAnsi="Times New Roman" w:cs="Times New Roman"/>
          <w:snapToGrid w:val="0"/>
          <w:sz w:val="28"/>
          <w:szCs w:val="28"/>
          <w:lang w:val="uk-UA"/>
        </w:rPr>
        <w:t>Глухівської територіальної громади</w:t>
      </w:r>
      <w:r w:rsidR="00A030C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№1</w:t>
      </w:r>
      <w:r w:rsidR="0087061E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на період дії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061E">
        <w:rPr>
          <w:rFonts w:ascii="Times New Roman" w:hAnsi="Times New Roman"/>
          <w:sz w:val="28"/>
          <w:szCs w:val="28"/>
          <w:lang w:val="uk-UA"/>
        </w:rPr>
        <w:t xml:space="preserve">відповідно до Законів </w:t>
      </w:r>
      <w:r w:rsidR="0087061E" w:rsidRPr="0072263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 w:rsidR="0087061E" w:rsidRPr="0087061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«Про правовий режим воєнного стану»,</w:t>
      </w:r>
      <w:r w:rsidR="0087061E" w:rsidRPr="00722634">
        <w:rPr>
          <w:rStyle w:val="a4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87061E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«Про основи національного спротиву», </w:t>
      </w:r>
      <w:r w:rsidR="0087061E" w:rsidRPr="0087061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Указів Президента України від 24.02.2022 №64 «Про введення воєнного стану в Україні», від 14.03.2022 №133</w:t>
      </w:r>
      <w:r w:rsidR="0087061E" w:rsidRPr="00722634">
        <w:rPr>
          <w:rStyle w:val="a4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</w:t>
      </w:r>
      <w:r w:rsidR="0087061E" w:rsidRPr="007226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продовження строку дії воєнного стану в Україні», </w:t>
      </w:r>
      <w:r w:rsidR="0087061E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Постанов Кабінету Мін</w:t>
      </w:r>
      <w:r w:rsidR="0087061E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істрів України від 29.12.2021</w:t>
      </w:r>
      <w:r w:rsidR="0087061E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№1449 «Про затвердження Положення про добровольчі формування територіа</w:t>
      </w:r>
      <w:r w:rsidR="0087061E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льних громад», від 29.12.2021</w:t>
      </w:r>
      <w:r w:rsidR="0087061E" w:rsidRPr="0072263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№ 1447 «Про порядок організації, забезпечення та проведення підготовки добровольчих формувань територіальних громад до виконання завдань територіальної оборони», 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керуючись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 міської ради ВИРІШИВ:</w:t>
      </w:r>
    </w:p>
    <w:p w:rsidR="006E3CD5" w:rsidRDefault="006E3CD5" w:rsidP="006E3CD5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>1. Схвалити</w:t>
      </w:r>
      <w:r w:rsidR="0087061E">
        <w:rPr>
          <w:b w:val="0"/>
          <w:lang w:val="uk-UA"/>
        </w:rPr>
        <w:t xml:space="preserve"> </w:t>
      </w:r>
      <w:proofErr w:type="spellStart"/>
      <w:r w:rsidR="0087061E">
        <w:rPr>
          <w:b w:val="0"/>
          <w:lang w:val="uk-UA"/>
        </w:rPr>
        <w:t>проєкт</w:t>
      </w:r>
      <w:proofErr w:type="spellEnd"/>
      <w:r w:rsidR="0087061E">
        <w:rPr>
          <w:b w:val="0"/>
          <w:lang w:val="uk-UA"/>
        </w:rPr>
        <w:t xml:space="preserve"> Програми підтримки добровольчо</w:t>
      </w:r>
      <w:r w:rsidR="00A030CA">
        <w:rPr>
          <w:b w:val="0"/>
          <w:lang w:val="uk-UA"/>
        </w:rPr>
        <w:t xml:space="preserve">го формування </w:t>
      </w:r>
      <w:r w:rsidR="0087061E">
        <w:rPr>
          <w:b w:val="0"/>
          <w:lang w:val="uk-UA"/>
        </w:rPr>
        <w:t xml:space="preserve"> Глухівської територіальної громади </w:t>
      </w:r>
      <w:r w:rsidR="00A030CA">
        <w:rPr>
          <w:b w:val="0"/>
          <w:lang w:val="uk-UA"/>
        </w:rPr>
        <w:t xml:space="preserve">№1 </w:t>
      </w:r>
      <w:r w:rsidR="0087061E">
        <w:rPr>
          <w:b w:val="0"/>
          <w:lang w:val="uk-UA"/>
        </w:rPr>
        <w:t>на період дії воєнного стану</w:t>
      </w:r>
      <w:r>
        <w:rPr>
          <w:b w:val="0"/>
          <w:lang w:val="uk-UA"/>
        </w:rPr>
        <w:t xml:space="preserve"> </w:t>
      </w:r>
      <w:r>
        <w:rPr>
          <w:b w:val="0"/>
          <w:snapToGrid w:val="0"/>
          <w:lang w:val="uk-UA"/>
        </w:rPr>
        <w:t>(додається) і винести його на розгляд міської ради</w:t>
      </w:r>
    </w:p>
    <w:p w:rsidR="006E3CD5" w:rsidRDefault="006E3CD5" w:rsidP="006E3CD5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2. Організацію виконання цього рішення покласти на відділ з питань інформаційної та правоохоронної діяльності апарату міської ради та її виконавчо</w:t>
      </w:r>
      <w:r w:rsidR="00F37E86">
        <w:rPr>
          <w:snapToGrid w:val="0"/>
          <w:sz w:val="28"/>
          <w:szCs w:val="28"/>
          <w:lang w:val="uk-UA"/>
        </w:rPr>
        <w:t xml:space="preserve">го комітету (начальник – </w:t>
      </w:r>
      <w:proofErr w:type="spellStart"/>
      <w:r w:rsidR="00F37E86">
        <w:rPr>
          <w:snapToGrid w:val="0"/>
          <w:sz w:val="28"/>
          <w:szCs w:val="28"/>
          <w:lang w:val="uk-UA"/>
        </w:rPr>
        <w:t>Дєдіщева</w:t>
      </w:r>
      <w:proofErr w:type="spellEnd"/>
      <w:r w:rsidR="00F37E86">
        <w:rPr>
          <w:snapToGrid w:val="0"/>
          <w:sz w:val="28"/>
          <w:szCs w:val="28"/>
          <w:lang w:val="uk-UA"/>
        </w:rPr>
        <w:t xml:space="preserve"> І.М.</w:t>
      </w:r>
      <w:r>
        <w:rPr>
          <w:snapToGrid w:val="0"/>
          <w:sz w:val="28"/>
          <w:szCs w:val="28"/>
          <w:lang w:val="uk-UA"/>
        </w:rPr>
        <w:t>), а к</w:t>
      </w:r>
      <w:r w:rsidR="0087061E">
        <w:rPr>
          <w:snapToGrid w:val="0"/>
          <w:sz w:val="28"/>
          <w:szCs w:val="28"/>
          <w:lang w:val="uk-UA"/>
        </w:rPr>
        <w:t>онтроль - на першого заступника міського голови з питань діяльності виконавчих органів міської ради  Ткаченка О</w:t>
      </w:r>
      <w:r w:rsidR="00BA1BDC">
        <w:rPr>
          <w:snapToGrid w:val="0"/>
          <w:sz w:val="28"/>
          <w:szCs w:val="28"/>
          <w:lang w:val="uk-UA"/>
        </w:rPr>
        <w:t>.О</w:t>
      </w:r>
      <w:r>
        <w:rPr>
          <w:snapToGrid w:val="0"/>
          <w:sz w:val="28"/>
          <w:szCs w:val="28"/>
          <w:lang w:val="uk-UA"/>
        </w:rPr>
        <w:t>.</w:t>
      </w:r>
    </w:p>
    <w:p w:rsidR="006E3CD5" w:rsidRDefault="006E3CD5" w:rsidP="006E3CD5">
      <w:pPr>
        <w:jc w:val="both"/>
        <w:rPr>
          <w:snapToGrid w:val="0"/>
          <w:sz w:val="28"/>
          <w:szCs w:val="28"/>
          <w:lang w:val="uk-UA"/>
        </w:rPr>
      </w:pPr>
    </w:p>
    <w:p w:rsidR="006E3CD5" w:rsidRDefault="006E3CD5" w:rsidP="006E3CD5">
      <w:pPr>
        <w:jc w:val="both"/>
        <w:rPr>
          <w:snapToGrid w:val="0"/>
          <w:sz w:val="28"/>
          <w:szCs w:val="28"/>
          <w:lang w:val="uk-UA"/>
        </w:rPr>
      </w:pPr>
    </w:p>
    <w:p w:rsidR="00E778E0" w:rsidRDefault="006E3CD5" w:rsidP="006E3C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Надія ВАЙЛО</w:t>
      </w:r>
    </w:p>
    <w:p w:rsidR="002D35D5" w:rsidRDefault="002D35D5" w:rsidP="006E3CD5">
      <w:pPr>
        <w:rPr>
          <w:b/>
          <w:sz w:val="28"/>
          <w:szCs w:val="28"/>
          <w:lang w:val="uk-UA"/>
        </w:rPr>
      </w:pPr>
    </w:p>
    <w:p w:rsidR="002D35D5" w:rsidRDefault="002D35D5" w:rsidP="006E3CD5">
      <w:pPr>
        <w:rPr>
          <w:b/>
          <w:sz w:val="28"/>
          <w:szCs w:val="28"/>
          <w:lang w:val="uk-UA"/>
        </w:rPr>
      </w:pPr>
    </w:p>
    <w:p w:rsidR="002D35D5" w:rsidRDefault="002D35D5" w:rsidP="006E3CD5">
      <w:pPr>
        <w:rPr>
          <w:b/>
          <w:sz w:val="28"/>
          <w:szCs w:val="28"/>
          <w:lang w:val="uk-UA"/>
        </w:rPr>
      </w:pPr>
    </w:p>
    <w:p w:rsidR="00823FAE" w:rsidRDefault="00823FAE" w:rsidP="006E3CD5">
      <w:pPr>
        <w:rPr>
          <w:b/>
          <w:sz w:val="28"/>
          <w:szCs w:val="28"/>
          <w:lang w:val="uk-UA"/>
        </w:rPr>
      </w:pPr>
    </w:p>
    <w:p w:rsidR="002D35D5" w:rsidRPr="00BA12A6" w:rsidRDefault="00BA12A6" w:rsidP="00BA12A6">
      <w:pPr>
        <w:pStyle w:val="2"/>
        <w:tabs>
          <w:tab w:val="left" w:pos="5529"/>
        </w:tabs>
        <w:ind w:right="329"/>
        <w:jc w:val="both"/>
        <w:rPr>
          <w:b w:val="0"/>
          <w:lang w:val="uk-UA"/>
        </w:rPr>
      </w:pPr>
      <w:r w:rsidRPr="00BA12A6">
        <w:rPr>
          <w:b w:val="0"/>
          <w:lang w:val="uk-UA"/>
        </w:rPr>
        <w:lastRenderedPageBreak/>
        <w:t xml:space="preserve">                                                                          </w:t>
      </w:r>
      <w:r w:rsidR="002D35D5" w:rsidRPr="00BA12A6">
        <w:rPr>
          <w:b w:val="0"/>
          <w:lang w:val="uk-UA"/>
        </w:rPr>
        <w:t>ЗАТВЕРДЖЕНО</w:t>
      </w:r>
    </w:p>
    <w:p w:rsidR="002D35D5" w:rsidRDefault="002D35D5" w:rsidP="002D35D5">
      <w:pPr>
        <w:pStyle w:val="2"/>
        <w:ind w:right="329"/>
        <w:jc w:val="both"/>
        <w:rPr>
          <w:b w:val="0"/>
          <w:lang w:val="uk-UA"/>
        </w:rPr>
      </w:pPr>
      <w:r w:rsidRPr="002D35D5">
        <w:rPr>
          <w:b w:val="0"/>
          <w:lang w:val="uk-UA"/>
        </w:rPr>
        <w:t xml:space="preserve">                                     </w:t>
      </w:r>
      <w:r w:rsidR="00BA12A6">
        <w:rPr>
          <w:b w:val="0"/>
          <w:lang w:val="uk-UA"/>
        </w:rPr>
        <w:t xml:space="preserve">                            </w:t>
      </w:r>
      <w:r w:rsidRPr="002D35D5">
        <w:rPr>
          <w:b w:val="0"/>
          <w:lang w:val="uk-UA"/>
        </w:rPr>
        <w:t xml:space="preserve"> </w:t>
      </w:r>
      <w:r w:rsidR="00BA12A6">
        <w:rPr>
          <w:b w:val="0"/>
          <w:lang w:val="uk-UA"/>
        </w:rPr>
        <w:t xml:space="preserve">        Рішення виконавчого комітету</w:t>
      </w:r>
    </w:p>
    <w:p w:rsidR="00BA12A6" w:rsidRPr="00BA12A6" w:rsidRDefault="00BA12A6" w:rsidP="002D35D5">
      <w:pPr>
        <w:pStyle w:val="2"/>
        <w:ind w:right="329"/>
        <w:jc w:val="both"/>
        <w:rPr>
          <w:b w:val="0"/>
          <w:u w:val="single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    </w:t>
      </w:r>
      <w:r>
        <w:rPr>
          <w:b w:val="0"/>
          <w:u w:val="single"/>
          <w:lang w:val="uk-UA"/>
        </w:rPr>
        <w:t>05.04.2022</w:t>
      </w:r>
      <w:r>
        <w:rPr>
          <w:b w:val="0"/>
          <w:lang w:val="uk-UA"/>
        </w:rPr>
        <w:t xml:space="preserve"> № </w:t>
      </w:r>
      <w:r>
        <w:rPr>
          <w:b w:val="0"/>
          <w:u w:val="single"/>
          <w:lang w:val="uk-UA"/>
        </w:rPr>
        <w:t>83</w:t>
      </w:r>
      <w:bookmarkStart w:id="0" w:name="_GoBack"/>
      <w:bookmarkEnd w:id="0"/>
    </w:p>
    <w:p w:rsidR="002D35D5" w:rsidRPr="002D35D5" w:rsidRDefault="00C43C5C" w:rsidP="00C43C5C">
      <w:pPr>
        <w:pStyle w:val="2"/>
        <w:ind w:right="329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               </w:t>
      </w:r>
    </w:p>
    <w:p w:rsidR="002D35D5" w:rsidRPr="002D35D5" w:rsidRDefault="002D35D5" w:rsidP="00BA12A6">
      <w:pPr>
        <w:pStyle w:val="2"/>
        <w:ind w:right="329"/>
        <w:jc w:val="both"/>
        <w:rPr>
          <w:b w:val="0"/>
          <w:sz w:val="26"/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b w:val="0"/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</w:t>
      </w:r>
    </w:p>
    <w:p w:rsidR="002D35D5" w:rsidRDefault="00C43C5C" w:rsidP="002D35D5">
      <w:pPr>
        <w:pStyle w:val="2"/>
        <w:ind w:right="329"/>
        <w:jc w:val="center"/>
        <w:rPr>
          <w:sz w:val="40"/>
          <w:szCs w:val="40"/>
          <w:lang w:val="uk-UA"/>
        </w:rPr>
      </w:pPr>
      <w:proofErr w:type="spellStart"/>
      <w:r>
        <w:rPr>
          <w:sz w:val="40"/>
          <w:szCs w:val="40"/>
          <w:lang w:val="uk-UA"/>
        </w:rPr>
        <w:t>Проєкт</w:t>
      </w:r>
      <w:proofErr w:type="spellEnd"/>
      <w:r>
        <w:rPr>
          <w:sz w:val="40"/>
          <w:szCs w:val="40"/>
          <w:lang w:val="uk-UA"/>
        </w:rPr>
        <w:t xml:space="preserve"> Програми</w:t>
      </w:r>
      <w:r w:rsidR="002D35D5">
        <w:rPr>
          <w:sz w:val="40"/>
          <w:szCs w:val="40"/>
          <w:lang w:val="uk-UA"/>
        </w:rPr>
        <w:t xml:space="preserve"> підтрим</w:t>
      </w:r>
      <w:r w:rsidR="00500FDD">
        <w:rPr>
          <w:sz w:val="40"/>
          <w:szCs w:val="40"/>
          <w:lang w:val="uk-UA"/>
        </w:rPr>
        <w:t xml:space="preserve">ки добровольчого формування </w:t>
      </w:r>
      <w:r w:rsidR="002D35D5">
        <w:rPr>
          <w:sz w:val="40"/>
          <w:szCs w:val="40"/>
          <w:lang w:val="uk-UA"/>
        </w:rPr>
        <w:t>Глухівської територіальної громади</w:t>
      </w:r>
      <w:r w:rsidR="00500FDD">
        <w:rPr>
          <w:sz w:val="40"/>
          <w:szCs w:val="40"/>
          <w:lang w:val="uk-UA"/>
        </w:rPr>
        <w:t xml:space="preserve"> №1 </w:t>
      </w:r>
      <w:r w:rsidR="002D35D5">
        <w:rPr>
          <w:sz w:val="40"/>
          <w:szCs w:val="40"/>
          <w:lang w:val="uk-UA"/>
        </w:rPr>
        <w:t xml:space="preserve"> на період дії воєнного стану</w:t>
      </w:r>
    </w:p>
    <w:p w:rsidR="002D35D5" w:rsidRDefault="002D35D5" w:rsidP="002D35D5">
      <w:pPr>
        <w:pStyle w:val="2"/>
        <w:ind w:right="329"/>
        <w:jc w:val="both"/>
        <w:rPr>
          <w:sz w:val="26"/>
          <w:szCs w:val="26"/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pStyle w:val="2"/>
        <w:ind w:right="329"/>
        <w:jc w:val="both"/>
        <w:rPr>
          <w:lang w:val="uk-UA"/>
        </w:rPr>
      </w:pPr>
    </w:p>
    <w:p w:rsidR="002D35D5" w:rsidRDefault="002D35D5" w:rsidP="002D35D5">
      <w:pPr>
        <w:rPr>
          <w:rFonts w:ascii="Calibri" w:hAnsi="Calibri"/>
          <w:lang w:val="uk-UA"/>
        </w:rPr>
      </w:pPr>
      <w:r>
        <w:rPr>
          <w:lang w:val="uk-UA"/>
        </w:rPr>
        <w:t xml:space="preserve"> </w:t>
      </w: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Default="002D35D5" w:rsidP="002D35D5">
      <w:pPr>
        <w:rPr>
          <w:lang w:val="uk-UA"/>
        </w:rPr>
      </w:pPr>
    </w:p>
    <w:p w:rsidR="002D35D5" w:rsidRPr="002D35D5" w:rsidRDefault="002D35D5" w:rsidP="002D35D5">
      <w:pPr>
        <w:pStyle w:val="2"/>
        <w:ind w:right="366"/>
        <w:jc w:val="center"/>
        <w:rPr>
          <w:lang w:val="uk-UA"/>
        </w:rPr>
      </w:pPr>
      <w:r w:rsidRPr="002D35D5">
        <w:rPr>
          <w:lang w:val="uk-UA"/>
        </w:rPr>
        <w:t xml:space="preserve">1. ПАСПОРТ ПРОГРАМИ  </w:t>
      </w:r>
    </w:p>
    <w:p w:rsidR="002D35D5" w:rsidRDefault="002D35D5" w:rsidP="002D35D5">
      <w:pPr>
        <w:pStyle w:val="a5"/>
        <w:rPr>
          <w:b/>
          <w:sz w:val="27"/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6"/>
        <w:gridCol w:w="4843"/>
      </w:tblGrid>
      <w:tr w:rsidR="002D35D5" w:rsidRPr="00BA12A6" w:rsidTr="002D35D5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 міської ради</w:t>
            </w:r>
          </w:p>
        </w:tc>
      </w:tr>
      <w:tr w:rsidR="002D35D5" w:rsidRPr="00A030CA" w:rsidTr="002D35D5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 w:right="12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Дата, номер і назва розпорядчого документа органу ви</w:t>
            </w:r>
            <w:r w:rsidR="00E61AD0">
              <w:rPr>
                <w:sz w:val="28"/>
                <w:lang w:val="uk-UA"/>
              </w:rPr>
              <w:t>конавчої влади про розроблення П</w:t>
            </w:r>
            <w:r>
              <w:rPr>
                <w:sz w:val="28"/>
                <w:lang w:val="uk-UA"/>
              </w:rPr>
              <w:t>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jc w:val="both"/>
              <w:rPr>
                <w:sz w:val="26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A030CA">
              <w:rPr>
                <w:sz w:val="28"/>
                <w:lang w:val="uk-UA"/>
              </w:rPr>
              <w:t>Розпорядження міського голови</w:t>
            </w:r>
          </w:p>
        </w:tc>
      </w:tr>
      <w:tr w:rsidR="002D35D5" w:rsidRPr="00BA12A6" w:rsidTr="002D35D5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4" w:right="74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2D35D5" w:rsidRPr="00BA12A6" w:rsidTr="002D35D5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lang w:val="uk-UA"/>
              </w:rPr>
              <w:t xml:space="preserve">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E61AD0">
            <w:pPr>
              <w:pStyle w:val="TableParagraph"/>
              <w:ind w:left="16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Добровольче формування </w:t>
            </w:r>
            <w:r w:rsidR="002D35D5">
              <w:rPr>
                <w:sz w:val="28"/>
                <w:szCs w:val="28"/>
                <w:lang w:val="uk-UA"/>
              </w:rPr>
              <w:t xml:space="preserve">Глухівської територіальної громади  </w:t>
            </w:r>
            <w:r w:rsidR="00BE6805">
              <w:rPr>
                <w:sz w:val="28"/>
                <w:szCs w:val="28"/>
                <w:lang w:val="uk-UA"/>
              </w:rPr>
              <w:t>№1</w:t>
            </w:r>
          </w:p>
        </w:tc>
      </w:tr>
      <w:tr w:rsidR="002D35D5" w:rsidRPr="00BA12A6" w:rsidTr="002D35D5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 w:right="6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64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Виконавчий комітет Глухівської міської ради , </w:t>
            </w:r>
            <w:r w:rsidR="00BE6805">
              <w:rPr>
                <w:sz w:val="28"/>
                <w:szCs w:val="28"/>
                <w:lang w:val="uk-UA"/>
              </w:rPr>
              <w:t xml:space="preserve">добровольче формування </w:t>
            </w:r>
            <w:r>
              <w:rPr>
                <w:sz w:val="28"/>
                <w:szCs w:val="28"/>
                <w:lang w:val="uk-UA"/>
              </w:rPr>
              <w:t xml:space="preserve"> Глухівської територіальної громади</w:t>
            </w:r>
            <w:r w:rsidR="00BE6805">
              <w:rPr>
                <w:sz w:val="28"/>
                <w:szCs w:val="28"/>
                <w:lang w:val="uk-UA"/>
              </w:rPr>
              <w:t xml:space="preserve"> №1</w:t>
            </w:r>
            <w:r>
              <w:rPr>
                <w:sz w:val="28"/>
                <w:szCs w:val="28"/>
                <w:lang w:val="uk-UA"/>
              </w:rPr>
              <w:t>, відділ освіти Глухівської міської ради</w:t>
            </w:r>
          </w:p>
        </w:tc>
      </w:tr>
      <w:tr w:rsidR="002D35D5" w:rsidRPr="00BA12A6" w:rsidTr="002D35D5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Учасники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64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міської ради,</w:t>
            </w:r>
            <w:r w:rsidR="00BE6805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обровольче формування Глухівської територіальної громади  № 1</w:t>
            </w:r>
            <w:r>
              <w:rPr>
                <w:sz w:val="28"/>
                <w:lang w:val="uk-UA"/>
              </w:rPr>
              <w:t>, відділ освіти Глухівської міської ради</w:t>
            </w:r>
          </w:p>
        </w:tc>
      </w:tr>
      <w:tr w:rsidR="002D35D5" w:rsidRPr="00BA12A6" w:rsidTr="002D35D5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F37E86">
            <w:pPr>
              <w:pStyle w:val="TableParagraph"/>
              <w:ind w:left="12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період дії воєнного стану</w:t>
            </w:r>
          </w:p>
        </w:tc>
      </w:tr>
      <w:tr w:rsidR="002D35D5" w:rsidRPr="00BA12A6" w:rsidTr="002D35D5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D5" w:rsidRDefault="002D35D5">
            <w:pPr>
              <w:pStyle w:val="TableParagraph"/>
              <w:rPr>
                <w:b/>
                <w:sz w:val="30"/>
                <w:lang w:val="uk-UA"/>
              </w:rPr>
            </w:pPr>
          </w:p>
          <w:p w:rsidR="002D35D5" w:rsidRDefault="002D35D5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 w:right="17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4" w:right="92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Бюджет </w:t>
            </w:r>
            <w:r w:rsidR="00F37E86">
              <w:rPr>
                <w:sz w:val="28"/>
                <w:lang w:val="uk-UA"/>
              </w:rPr>
              <w:t xml:space="preserve">Глухівської </w:t>
            </w:r>
            <w:r>
              <w:rPr>
                <w:sz w:val="28"/>
                <w:lang w:val="uk-UA"/>
              </w:rPr>
              <w:t xml:space="preserve">міської територіальної громади </w:t>
            </w:r>
          </w:p>
        </w:tc>
      </w:tr>
      <w:tr w:rsidR="002D35D5" w:rsidTr="002D35D5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2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 w:right="5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D5" w:rsidRDefault="002D35D5">
            <w:pPr>
              <w:pStyle w:val="TableParagraph"/>
              <w:rPr>
                <w:b/>
                <w:sz w:val="28"/>
                <w:lang w:val="uk-UA"/>
              </w:rPr>
            </w:pPr>
          </w:p>
          <w:p w:rsidR="002D35D5" w:rsidRDefault="002D35D5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280,00</w:t>
            </w:r>
          </w:p>
        </w:tc>
      </w:tr>
      <w:tr w:rsidR="002D35D5" w:rsidRPr="00034B23" w:rsidTr="002D35D5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</w:t>
            </w:r>
            <w:r w:rsidR="00034B23">
              <w:rPr>
                <w:sz w:val="28"/>
                <w:szCs w:val="28"/>
                <w:lang w:val="uk-UA"/>
              </w:rPr>
              <w:t xml:space="preserve"> бюджету Глухівської</w:t>
            </w:r>
            <w:r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034B23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280,00</w:t>
            </w:r>
            <w:r w:rsidR="002D35D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2D35D5" w:rsidTr="002D35D5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5D5" w:rsidRDefault="002D35D5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2D35D5" w:rsidRDefault="002D35D5" w:rsidP="002D35D5">
      <w:pPr>
        <w:rPr>
          <w:sz w:val="26"/>
        </w:rPr>
        <w:sectPr w:rsidR="002D35D5">
          <w:pgSz w:w="11910" w:h="16840"/>
          <w:pgMar w:top="851" w:right="567" w:bottom="851" w:left="1701" w:header="720" w:footer="720" w:gutter="0"/>
          <w:cols w:space="720"/>
        </w:sectPr>
      </w:pPr>
    </w:p>
    <w:p w:rsidR="002D35D5" w:rsidRDefault="002D35D5" w:rsidP="002D35D5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 Загальна положення Програми </w:t>
      </w:r>
    </w:p>
    <w:p w:rsidR="002D35D5" w:rsidRDefault="002D35D5" w:rsidP="002D35D5">
      <w:pPr>
        <w:jc w:val="center"/>
        <w:rPr>
          <w:b/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>Програма підтри</w:t>
      </w:r>
      <w:r w:rsidR="00DC7FD6">
        <w:rPr>
          <w:sz w:val="28"/>
          <w:szCs w:val="28"/>
          <w:lang w:val="uk-UA"/>
        </w:rPr>
        <w:t xml:space="preserve">мки добровольчого формування </w:t>
      </w:r>
      <w:r>
        <w:rPr>
          <w:sz w:val="28"/>
          <w:szCs w:val="28"/>
          <w:lang w:val="uk-UA"/>
        </w:rPr>
        <w:t xml:space="preserve">Глухівської  територіальної громади </w:t>
      </w:r>
      <w:r w:rsidR="00DC7FD6">
        <w:rPr>
          <w:sz w:val="28"/>
          <w:szCs w:val="28"/>
          <w:lang w:val="uk-UA"/>
        </w:rPr>
        <w:t xml:space="preserve">№1 </w:t>
      </w:r>
      <w:r>
        <w:rPr>
          <w:sz w:val="28"/>
          <w:szCs w:val="28"/>
          <w:lang w:val="uk-UA"/>
        </w:rPr>
        <w:t xml:space="preserve">на період дії воєнного стану (далі - Програма) розроблена відповідно до положень Конституції України, Законів України </w:t>
      </w:r>
      <w:r>
        <w:rPr>
          <w:rStyle w:val="a4"/>
          <w:sz w:val="28"/>
          <w:szCs w:val="28"/>
          <w:shd w:val="clear" w:color="auto" w:fill="FFFFFF"/>
          <w:lang w:val="uk-UA"/>
        </w:rPr>
        <w:t>«</w:t>
      </w:r>
      <w:r w:rsidRPr="000F5909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0F5909">
        <w:rPr>
          <w:color w:val="000000"/>
          <w:sz w:val="28"/>
          <w:szCs w:val="28"/>
          <w:lang w:val="uk-UA" w:eastAsia="uk-UA" w:bidi="uk-UA"/>
        </w:rPr>
        <w:t>«Про основи національного спротиву»,</w:t>
      </w:r>
      <w:r w:rsidRPr="000F5909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0F5909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Указів Президента України від 24.02.2022 №64 «Про введення воєнного стану в Україні», від 14.03.2022 №133 </w:t>
      </w:r>
      <w:r w:rsidRPr="000F5909">
        <w:rPr>
          <w:rStyle w:val="a4"/>
          <w:sz w:val="28"/>
          <w:szCs w:val="28"/>
          <w:shd w:val="clear" w:color="auto" w:fill="FFFFFF"/>
          <w:lang w:val="uk-UA"/>
        </w:rPr>
        <w:t>«</w:t>
      </w:r>
      <w:r w:rsidRPr="000F5909">
        <w:rPr>
          <w:sz w:val="28"/>
          <w:szCs w:val="28"/>
          <w:shd w:val="clear" w:color="auto" w:fill="FFFFFF"/>
          <w:lang w:val="uk-UA"/>
        </w:rPr>
        <w:t>Про продовження строку дії воєнного</w:t>
      </w:r>
      <w:r>
        <w:rPr>
          <w:sz w:val="28"/>
          <w:szCs w:val="28"/>
          <w:shd w:val="clear" w:color="auto" w:fill="FFFFFF"/>
          <w:lang w:val="uk-UA"/>
        </w:rPr>
        <w:t xml:space="preserve"> стану в Україні», </w:t>
      </w:r>
      <w:r>
        <w:rPr>
          <w:color w:val="000000"/>
          <w:sz w:val="28"/>
          <w:szCs w:val="28"/>
          <w:lang w:val="uk-UA" w:eastAsia="uk-UA" w:bidi="uk-UA"/>
        </w:rPr>
        <w:t>Постанов Кабінету Міністрів України від 29.12.2021 р. №1449 «Про затвердження Положення про добровольчі формування територіальних громад», від 29.12.2021 р. № 1447 «Про порядок організації, забезпечення та проведення підготовки добровольчих формувань територіальних громад до виконання завдань територіальної оборони».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проблеми, на розв’язання якої спрямована Програма</w:t>
      </w: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розроблена у зв’язку з введенням воєнного стану в Україні та загрозою суверенітету та територіальній цілісності України. Прийняття Програми направлене на підтримку добровольчого формування, яке забезпечує захист важливих (стратегічних) об’єктів і комунікацій, органів місцевого самоврядування, території громади і населення.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DC7FD6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Мета П</w:t>
      </w:r>
      <w:r w:rsidR="002D35D5">
        <w:rPr>
          <w:b/>
          <w:sz w:val="28"/>
          <w:szCs w:val="28"/>
          <w:lang w:val="uk-UA"/>
        </w:rPr>
        <w:t>рограми</w:t>
      </w: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матеріально-технічне забезпечення потреб особового складу добровольчого форму</w:t>
      </w:r>
      <w:r w:rsidR="00DC7FD6">
        <w:rPr>
          <w:sz w:val="28"/>
          <w:szCs w:val="28"/>
          <w:lang w:val="uk-UA"/>
        </w:rPr>
        <w:t xml:space="preserve">вання </w:t>
      </w:r>
      <w:r>
        <w:rPr>
          <w:sz w:val="28"/>
          <w:szCs w:val="28"/>
          <w:lang w:val="uk-UA"/>
        </w:rPr>
        <w:t>Глухівської територіальної громади</w:t>
      </w:r>
      <w:r w:rsidR="00DC7FD6">
        <w:rPr>
          <w:sz w:val="28"/>
          <w:szCs w:val="28"/>
          <w:lang w:val="uk-UA"/>
        </w:rPr>
        <w:t xml:space="preserve"> №1 </w:t>
      </w:r>
      <w:r>
        <w:rPr>
          <w:sz w:val="28"/>
          <w:szCs w:val="28"/>
          <w:lang w:val="uk-UA"/>
        </w:rPr>
        <w:t>необхідними паливно-мастильними матеріалами, медикаментами,   харчуванням відповідно до існуючих норм згідно з потребами.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Обґрунтування шляхів і засобів розв’язання проблеми,</w:t>
      </w: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передбачає комплексне розв’язання проблем матеріально-технічного забезпечення особового скл</w:t>
      </w:r>
      <w:r w:rsidR="00DC7FD6">
        <w:rPr>
          <w:sz w:val="28"/>
          <w:szCs w:val="28"/>
          <w:lang w:val="uk-UA"/>
        </w:rPr>
        <w:t xml:space="preserve">аду добровольчого формування </w:t>
      </w:r>
      <w:r>
        <w:rPr>
          <w:sz w:val="28"/>
          <w:szCs w:val="28"/>
          <w:lang w:val="uk-UA"/>
        </w:rPr>
        <w:t xml:space="preserve">Глухівської територіальної громади </w:t>
      </w:r>
      <w:r w:rsidR="00DC7FD6">
        <w:rPr>
          <w:sz w:val="28"/>
          <w:szCs w:val="28"/>
          <w:lang w:val="uk-UA"/>
        </w:rPr>
        <w:t>№1</w:t>
      </w:r>
      <w:r>
        <w:rPr>
          <w:sz w:val="28"/>
          <w:szCs w:val="28"/>
          <w:lang w:val="uk-UA"/>
        </w:rPr>
        <w:t xml:space="preserve">  паливо-мастильними матеріалами,  медикаментами, харчуванням.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можливість виконати вимоги щодо здійснення матеріально-технічного забезпече</w:t>
      </w:r>
      <w:r w:rsidR="00DC7FD6">
        <w:rPr>
          <w:sz w:val="28"/>
          <w:szCs w:val="28"/>
          <w:lang w:val="uk-UA"/>
        </w:rPr>
        <w:t xml:space="preserve">ння добровольчого формування Глухівської </w:t>
      </w:r>
      <w:r>
        <w:rPr>
          <w:sz w:val="28"/>
          <w:szCs w:val="28"/>
          <w:lang w:val="uk-UA"/>
        </w:rPr>
        <w:t>територіальної громади</w:t>
      </w:r>
      <w:r w:rsidR="00DC7FD6">
        <w:rPr>
          <w:sz w:val="28"/>
          <w:szCs w:val="28"/>
          <w:lang w:val="uk-UA"/>
        </w:rPr>
        <w:t xml:space="preserve"> №1</w:t>
      </w:r>
      <w:r>
        <w:rPr>
          <w:sz w:val="28"/>
          <w:szCs w:val="28"/>
          <w:lang w:val="uk-UA"/>
        </w:rPr>
        <w:t>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здійснюватиметься по заходах, зазначених у додатку до Програми, за рахунок коштів бюджету Глухівської міської територіальної громади та інших джерел не заборонених чинним законодавством України. 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відбуватиметься на період дії воєнного стану.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Напрями діяльності і заходи Програми</w:t>
      </w: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Програмою передбачається здійснити ряд завдань та заходів щодо створ</w:t>
      </w:r>
      <w:r w:rsidR="00DC7FD6">
        <w:rPr>
          <w:sz w:val="28"/>
          <w:szCs w:val="28"/>
          <w:lang w:val="uk-UA"/>
        </w:rPr>
        <w:t xml:space="preserve">ення добровольчого формування </w:t>
      </w:r>
      <w:r>
        <w:rPr>
          <w:sz w:val="28"/>
          <w:szCs w:val="28"/>
          <w:lang w:val="uk-UA"/>
        </w:rPr>
        <w:t>Глухівської територіальної громади</w:t>
      </w:r>
      <w:r w:rsidR="00DC7FD6">
        <w:rPr>
          <w:sz w:val="28"/>
          <w:szCs w:val="28"/>
          <w:lang w:val="uk-UA"/>
        </w:rPr>
        <w:t xml:space="preserve"> №1</w:t>
      </w:r>
      <w:r>
        <w:rPr>
          <w:sz w:val="28"/>
          <w:szCs w:val="28"/>
          <w:lang w:val="uk-UA"/>
        </w:rPr>
        <w:t xml:space="preserve">   та його матеріально-технічного забезпечення. 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заходів Програми дасть змогу забезпечити особовий склад добро</w:t>
      </w:r>
      <w:r w:rsidR="00DC7FD6">
        <w:rPr>
          <w:sz w:val="28"/>
          <w:szCs w:val="28"/>
          <w:lang w:val="uk-UA"/>
        </w:rPr>
        <w:t xml:space="preserve">вольчого формування </w:t>
      </w:r>
      <w:r>
        <w:rPr>
          <w:sz w:val="28"/>
          <w:szCs w:val="28"/>
          <w:lang w:val="uk-UA"/>
        </w:rPr>
        <w:t xml:space="preserve">Глухівської територіальної громади </w:t>
      </w:r>
      <w:r w:rsidR="00DC7FD6">
        <w:rPr>
          <w:sz w:val="28"/>
          <w:szCs w:val="28"/>
          <w:lang w:val="uk-UA"/>
        </w:rPr>
        <w:t>№1</w:t>
      </w:r>
      <w:r>
        <w:rPr>
          <w:sz w:val="28"/>
          <w:szCs w:val="28"/>
          <w:lang w:val="uk-UA"/>
        </w:rPr>
        <w:t xml:space="preserve"> необхідними паливно-мастильними матеріалами, медикаментами,   харчуванням відповідно до існуючих норм згідно з потребами.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Результативні показники</w:t>
      </w:r>
    </w:p>
    <w:p w:rsidR="002D35D5" w:rsidRDefault="002D35D5" w:rsidP="002D35D5">
      <w:pPr>
        <w:ind w:firstLine="851"/>
        <w:jc w:val="center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Результативним показником ефективності виконання заходів Програми є повне забезпечення матеріально-технічними засоб</w:t>
      </w:r>
      <w:r w:rsidR="00DC7FD6">
        <w:rPr>
          <w:sz w:val="28"/>
          <w:szCs w:val="28"/>
          <w:lang w:val="uk-UA"/>
        </w:rPr>
        <w:t xml:space="preserve">ами добровольчого формування </w:t>
      </w:r>
      <w:r>
        <w:rPr>
          <w:sz w:val="28"/>
          <w:szCs w:val="28"/>
          <w:lang w:val="uk-UA"/>
        </w:rPr>
        <w:t>Глухівської територіальної громади</w:t>
      </w:r>
      <w:r w:rsidR="00DC7FD6">
        <w:rPr>
          <w:sz w:val="28"/>
          <w:szCs w:val="28"/>
          <w:lang w:val="uk-UA"/>
        </w:rPr>
        <w:t xml:space="preserve"> №1</w:t>
      </w:r>
      <w:r>
        <w:rPr>
          <w:sz w:val="28"/>
          <w:szCs w:val="28"/>
          <w:lang w:val="uk-UA"/>
        </w:rPr>
        <w:t xml:space="preserve">   згідно з потребами з метою виконання в повному обсязі завдань, покладених на дане формування.   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Оцінка ефективності виконання заходів Програми</w:t>
      </w:r>
    </w:p>
    <w:p w:rsidR="002D35D5" w:rsidRDefault="002D35D5" w:rsidP="002D35D5">
      <w:pPr>
        <w:ind w:firstLine="851"/>
        <w:jc w:val="center"/>
        <w:rPr>
          <w:b/>
          <w:sz w:val="28"/>
          <w:szCs w:val="28"/>
          <w:lang w:val="uk-UA"/>
        </w:rPr>
      </w:pP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 Програми дозволить: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підсилення охорони важливих (стратегічних) об’єктів і комунікацій громади;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ефективно боротися з диверсійними та іншими незаконно створеними озброєними формуваннями;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підтримувати безпеку і правопорядок на території громади;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підвищити ефективність робіт під час ліквідації наслідків надзвичайних ситуацій техногенного і природного характеру;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кількість загиблих та постраждалих серед мирного населення.</w:t>
      </w:r>
    </w:p>
    <w:p w:rsidR="002D35D5" w:rsidRDefault="002D35D5" w:rsidP="002D35D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>
        <w:rPr>
          <w:b/>
          <w:sz w:val="28"/>
          <w:szCs w:val="28"/>
          <w:lang w:val="uk-UA"/>
        </w:rPr>
        <w:t>Надія ВАЙЛО</w:t>
      </w: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rPr>
          <w:sz w:val="28"/>
          <w:szCs w:val="28"/>
          <w:lang w:val="uk-UA"/>
        </w:rPr>
        <w:sectPr w:rsidR="002D35D5">
          <w:pgSz w:w="11906" w:h="16838"/>
          <w:pgMar w:top="1134" w:right="567" w:bottom="1134" w:left="1701" w:header="709" w:footer="709" w:gutter="0"/>
          <w:cols w:space="720"/>
        </w:sectPr>
      </w:pPr>
    </w:p>
    <w:p w:rsidR="002D35D5" w:rsidRDefault="002D35D5" w:rsidP="002D35D5">
      <w:pPr>
        <w:ind w:left="96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Додаток 1</w:t>
      </w:r>
    </w:p>
    <w:p w:rsidR="002D35D5" w:rsidRDefault="002D35D5" w:rsidP="002D35D5">
      <w:pPr>
        <w:ind w:left="963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до Програми</w:t>
      </w:r>
      <w:r>
        <w:rPr>
          <w:sz w:val="24"/>
          <w:szCs w:val="24"/>
          <w:lang w:val="uk-UA"/>
        </w:rPr>
        <w:t xml:space="preserve">  </w:t>
      </w:r>
    </w:p>
    <w:p w:rsidR="002D35D5" w:rsidRDefault="002D35D5" w:rsidP="002D35D5">
      <w:pPr>
        <w:ind w:left="9639"/>
        <w:jc w:val="both"/>
        <w:rPr>
          <w:sz w:val="28"/>
          <w:szCs w:val="28"/>
          <w:lang w:val="uk-UA"/>
        </w:rPr>
      </w:pPr>
    </w:p>
    <w:p w:rsidR="002D35D5" w:rsidRDefault="002D35D5" w:rsidP="002D35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</w:p>
    <w:p w:rsidR="002D35D5" w:rsidRDefault="002D35D5" w:rsidP="002D35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забезпеч</w:t>
      </w:r>
      <w:r w:rsidR="00BE3D08">
        <w:rPr>
          <w:sz w:val="28"/>
          <w:szCs w:val="28"/>
          <w:lang w:val="uk-UA"/>
        </w:rPr>
        <w:t xml:space="preserve">ення добровольчого формування </w:t>
      </w:r>
      <w:r>
        <w:rPr>
          <w:sz w:val="28"/>
          <w:szCs w:val="28"/>
          <w:lang w:val="uk-UA"/>
        </w:rPr>
        <w:t xml:space="preserve"> Глухівської територіальної громади </w:t>
      </w:r>
      <w:r w:rsidR="00BE3D08">
        <w:rPr>
          <w:sz w:val="28"/>
          <w:szCs w:val="28"/>
          <w:lang w:val="uk-UA"/>
        </w:rPr>
        <w:t>№1</w:t>
      </w:r>
    </w:p>
    <w:p w:rsidR="002D35D5" w:rsidRDefault="002D35D5" w:rsidP="002D35D5">
      <w:pPr>
        <w:jc w:val="center"/>
        <w:rPr>
          <w:sz w:val="24"/>
          <w:szCs w:val="24"/>
          <w:lang w:val="uk-UA"/>
        </w:rPr>
      </w:pPr>
    </w:p>
    <w:tbl>
      <w:tblPr>
        <w:tblW w:w="149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253"/>
        <w:gridCol w:w="1449"/>
        <w:gridCol w:w="1258"/>
        <w:gridCol w:w="1418"/>
        <w:gridCol w:w="2834"/>
        <w:gridCol w:w="2125"/>
        <w:gridCol w:w="3117"/>
      </w:tblGrid>
      <w:tr w:rsidR="002D35D5" w:rsidTr="002D35D5">
        <w:trPr>
          <w:trHeight w:val="1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№</w:t>
            </w:r>
          </w:p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Завдання, що виконуються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Термін виконання завдань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Орієнтовні обсяги фінансування за місяцями виконання, (тис. грн.)</w:t>
            </w:r>
          </w:p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2D35D5" w:rsidRPr="00BA12A6" w:rsidTr="002D35D5">
        <w:trPr>
          <w:trHeight w:val="15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Закупівля паливо-мастильних матеріалів д</w:t>
            </w:r>
            <w:r w:rsidR="00BE3D08">
              <w:rPr>
                <w:sz w:val="20"/>
                <w:szCs w:val="20"/>
                <w:lang w:val="uk-UA"/>
              </w:rPr>
              <w:t xml:space="preserve">ля добровольчого формування  </w:t>
            </w:r>
            <w:r>
              <w:rPr>
                <w:sz w:val="20"/>
                <w:szCs w:val="20"/>
                <w:lang w:val="uk-UA"/>
              </w:rPr>
              <w:t>Глухівської територіальної громади</w:t>
            </w:r>
            <w:r w:rsidR="00BE3D08">
              <w:rPr>
                <w:sz w:val="20"/>
                <w:szCs w:val="20"/>
                <w:lang w:val="uk-UA"/>
              </w:rPr>
              <w:t xml:space="preserve"> №1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Закупівля паливо- мастильних матеріалів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період дії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Виконавчий комітет Глухівської міської ради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Глухівської міської територіальної громади, кошти інших джере</w:t>
            </w:r>
            <w:r w:rsidR="002255C6"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  <w:p w:rsidR="002D35D5" w:rsidRDefault="002D35D5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  <w:tr w:rsidR="002D35D5" w:rsidRPr="00BA12A6" w:rsidTr="002D35D5">
        <w:trPr>
          <w:trHeight w:val="15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Pr="002D35D5" w:rsidRDefault="002D35D5">
            <w:pPr>
              <w:pStyle w:val="1"/>
              <w:shd w:val="clear" w:color="auto" w:fill="FFFFFF"/>
              <w:spacing w:before="0"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uk-UA"/>
              </w:rPr>
            </w:pPr>
            <w:r w:rsidRPr="002D35D5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val="uk-UA"/>
              </w:rPr>
              <w:t>Закупівля медикаментів для формування медичних аптечок для член</w:t>
            </w:r>
            <w:r w:rsidR="00BE3D08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val="uk-UA"/>
              </w:rPr>
              <w:t xml:space="preserve">ів добровольчого формування  </w:t>
            </w:r>
            <w:r w:rsidRPr="002D35D5">
              <w:rPr>
                <w:rFonts w:ascii="Times New Roman" w:hAnsi="Times New Roman" w:cs="Times New Roman"/>
                <w:color w:val="auto"/>
                <w:sz w:val="20"/>
                <w:szCs w:val="28"/>
                <w:lang w:val="uk-UA"/>
              </w:rPr>
              <w:t xml:space="preserve">Глухівської територіальної громади </w:t>
            </w:r>
            <w:r w:rsidR="00BE3D08">
              <w:rPr>
                <w:rFonts w:ascii="Times New Roman" w:hAnsi="Times New Roman" w:cs="Times New Roman"/>
                <w:color w:val="auto"/>
                <w:sz w:val="20"/>
                <w:szCs w:val="28"/>
                <w:lang w:val="uk-UA"/>
              </w:rPr>
              <w:t>№1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медикаментів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період дії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Глухівської міської територіальної громади,  кошти інших джере</w:t>
            </w:r>
            <w:r w:rsidR="002255C6"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100,00</w:t>
            </w:r>
          </w:p>
          <w:p w:rsidR="002D35D5" w:rsidRDefault="002D35D5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медичними засобами захисту членів добровольчого формування відповідно до існуючих вимог</w:t>
            </w:r>
          </w:p>
        </w:tc>
      </w:tr>
      <w:tr w:rsidR="002D35D5" w:rsidRPr="00BA12A6" w:rsidTr="002D35D5">
        <w:trPr>
          <w:trHeight w:val="15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Pr="002D35D5" w:rsidRDefault="002D35D5">
            <w:pPr>
              <w:pStyle w:val="1"/>
              <w:shd w:val="clear" w:color="auto" w:fill="FFFFFF"/>
              <w:spacing w:before="0"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uk-UA"/>
              </w:rPr>
            </w:pPr>
            <w:r w:rsidRPr="002D35D5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val="uk-UA"/>
              </w:rPr>
              <w:t>Харчування чле</w:t>
            </w:r>
            <w:r w:rsidR="00BE3D08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val="uk-UA"/>
              </w:rPr>
              <w:t xml:space="preserve">нів добровольчого формування </w:t>
            </w:r>
            <w:r w:rsidRPr="002D35D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Глухівської територіальної громади</w:t>
            </w:r>
            <w:r w:rsidR="00BE3D0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№1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продуктів харчування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період дії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Глухівської міської ради, відділ освіти Глухівської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Глухівської міської територіальної громади, кошти інших джере</w:t>
            </w:r>
            <w:r w:rsidR="002255C6"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  <w:p w:rsidR="002D35D5" w:rsidRDefault="002D35D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D5" w:rsidRDefault="002D35D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 харчуванням членів добровольчого формування під час чергування</w:t>
            </w:r>
          </w:p>
        </w:tc>
      </w:tr>
    </w:tbl>
    <w:p w:rsidR="002D35D5" w:rsidRDefault="002D35D5" w:rsidP="002D35D5">
      <w:pPr>
        <w:rPr>
          <w:sz w:val="28"/>
          <w:szCs w:val="28"/>
          <w:lang w:val="uk-UA"/>
        </w:rPr>
      </w:pPr>
    </w:p>
    <w:p w:rsidR="002D35D5" w:rsidRPr="00500FDD" w:rsidRDefault="00500FDD" w:rsidP="006E3CD5">
      <w:pPr>
        <w:rPr>
          <w:b/>
          <w:sz w:val="28"/>
          <w:szCs w:val="28"/>
          <w:lang w:val="uk-UA"/>
        </w:rPr>
      </w:pPr>
      <w:r w:rsidRPr="00500FDD">
        <w:rPr>
          <w:b/>
          <w:sz w:val="28"/>
          <w:szCs w:val="28"/>
          <w:lang w:val="uk-UA"/>
        </w:rPr>
        <w:t>Заступник міського голови з питань діяльності</w:t>
      </w:r>
    </w:p>
    <w:p w:rsidR="00500FDD" w:rsidRPr="00500FDD" w:rsidRDefault="00500FDD" w:rsidP="006E3CD5">
      <w:pPr>
        <w:rPr>
          <w:b/>
          <w:lang w:val="ru-RU"/>
        </w:rPr>
      </w:pPr>
      <w:r>
        <w:rPr>
          <w:b/>
          <w:sz w:val="28"/>
          <w:szCs w:val="28"/>
          <w:lang w:val="uk-UA"/>
        </w:rPr>
        <w:t>в</w:t>
      </w:r>
      <w:r w:rsidRPr="00500FDD">
        <w:rPr>
          <w:b/>
          <w:sz w:val="28"/>
          <w:szCs w:val="28"/>
          <w:lang w:val="uk-UA"/>
        </w:rPr>
        <w:t>иконавчих органів міської ради</w:t>
      </w:r>
      <w:r w:rsidR="00AB1BA1">
        <w:rPr>
          <w:b/>
          <w:sz w:val="28"/>
          <w:szCs w:val="28"/>
          <w:lang w:val="uk-UA"/>
        </w:rPr>
        <w:t xml:space="preserve">                                                                          Маріанна ВАСИЛЬЄВА</w:t>
      </w:r>
    </w:p>
    <w:sectPr w:rsidR="00500FDD" w:rsidRPr="00500FDD" w:rsidSect="00500FDD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D5"/>
    <w:rsid w:val="00034B23"/>
    <w:rsid w:val="000F5909"/>
    <w:rsid w:val="002255C6"/>
    <w:rsid w:val="002D35D5"/>
    <w:rsid w:val="00422DEC"/>
    <w:rsid w:val="00500FDD"/>
    <w:rsid w:val="00630470"/>
    <w:rsid w:val="006E3CD5"/>
    <w:rsid w:val="00823FAE"/>
    <w:rsid w:val="00830827"/>
    <w:rsid w:val="0087061E"/>
    <w:rsid w:val="00A030CA"/>
    <w:rsid w:val="00AB1BA1"/>
    <w:rsid w:val="00BA12A6"/>
    <w:rsid w:val="00BA1BDC"/>
    <w:rsid w:val="00BC0A29"/>
    <w:rsid w:val="00BE3D08"/>
    <w:rsid w:val="00BE6805"/>
    <w:rsid w:val="00C43C5C"/>
    <w:rsid w:val="00DA01CE"/>
    <w:rsid w:val="00DC7FD6"/>
    <w:rsid w:val="00E61AD0"/>
    <w:rsid w:val="00E778E0"/>
    <w:rsid w:val="00F37E86"/>
    <w:rsid w:val="00F7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7FAD5-3B1F-4612-857D-AE59DBA3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E3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D35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semiHidden/>
    <w:unhideWhenUsed/>
    <w:qFormat/>
    <w:rsid w:val="006E3CD5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6E3CD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6E3CD5"/>
    <w:pPr>
      <w:spacing w:after="0" w:line="240" w:lineRule="auto"/>
    </w:pPr>
  </w:style>
  <w:style w:type="character" w:styleId="a4">
    <w:name w:val="Strong"/>
    <w:uiPriority w:val="22"/>
    <w:qFormat/>
    <w:rsid w:val="0087061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D35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5">
    <w:name w:val="Body Text"/>
    <w:basedOn w:val="a"/>
    <w:link w:val="a6"/>
    <w:uiPriority w:val="99"/>
    <w:semiHidden/>
    <w:unhideWhenUsed/>
    <w:rsid w:val="002D35D5"/>
    <w:pPr>
      <w:widowControl/>
      <w:autoSpaceDE/>
      <w:autoSpaceDN/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D3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D35D5"/>
  </w:style>
  <w:style w:type="table" w:customStyle="1" w:styleId="TableNormal">
    <w:name w:val="Table Normal"/>
    <w:uiPriority w:val="2"/>
    <w:semiHidden/>
    <w:qFormat/>
    <w:rsid w:val="002D35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6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24</cp:revision>
  <cp:lastPrinted>2022-04-04T13:31:00Z</cp:lastPrinted>
  <dcterms:created xsi:type="dcterms:W3CDTF">2022-04-04T11:08:00Z</dcterms:created>
  <dcterms:modified xsi:type="dcterms:W3CDTF">2022-04-05T11:31:00Z</dcterms:modified>
</cp:coreProperties>
</file>