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762B4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307DE">
        <w:rPr>
          <w:sz w:val="28"/>
          <w:szCs w:val="28"/>
          <w:lang w:val="uk-UA"/>
        </w:rPr>
        <w:t>22.02.2024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CE772A">
        <w:rPr>
          <w:sz w:val="28"/>
          <w:szCs w:val="28"/>
          <w:u w:val="single"/>
          <w:lang w:val="uk-UA"/>
        </w:rPr>
        <w:softHyphen/>
      </w:r>
      <w:r w:rsidR="00CE772A">
        <w:rPr>
          <w:sz w:val="28"/>
          <w:szCs w:val="28"/>
          <w:u w:val="single"/>
          <w:lang w:val="uk-UA"/>
        </w:rPr>
        <w:softHyphen/>
      </w:r>
      <w:r w:rsidR="00CE772A">
        <w:rPr>
          <w:sz w:val="28"/>
          <w:szCs w:val="28"/>
          <w:u w:val="single"/>
          <w:lang w:val="uk-UA"/>
        </w:rPr>
        <w:softHyphen/>
      </w:r>
      <w:r w:rsidR="006307DE">
        <w:rPr>
          <w:sz w:val="28"/>
          <w:szCs w:val="28"/>
          <w:lang w:val="uk-UA"/>
        </w:rPr>
        <w:t xml:space="preserve"> 43</w:t>
      </w:r>
    </w:p>
    <w:p w:rsidR="003154B8" w:rsidRPr="009B5A49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07E6" w:rsidRPr="009B5A49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34F4" w:rsidRDefault="003154B8" w:rsidP="00CE772A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A91345">
      <w:pPr>
        <w:widowControl w:val="0"/>
        <w:autoSpaceDE w:val="0"/>
        <w:autoSpaceDN w:val="0"/>
        <w:adjustRightInd w:val="0"/>
        <w:ind w:right="453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40 Закону України «</w:t>
      </w:r>
      <w:r w:rsidR="00E93D8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>
        <w:rPr>
          <w:sz w:val="28"/>
          <w:szCs w:val="28"/>
          <w:lang w:val="uk-UA"/>
        </w:rPr>
        <w:t>ів Президента України від 24.02.</w:t>
      </w:r>
      <w:r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>
        <w:rPr>
          <w:sz w:val="28"/>
          <w:szCs w:val="28"/>
          <w:lang w:val="uk-UA"/>
        </w:rPr>
        <w:t xml:space="preserve"> від 05.02.2024 № 49/2024</w:t>
      </w:r>
      <w:r w:rsidR="00E93D87">
        <w:rPr>
          <w:sz w:val="28"/>
          <w:szCs w:val="28"/>
          <w:lang w:val="uk-UA"/>
        </w:rPr>
        <w:t xml:space="preserve"> «Про продовження строку дії воєнного стану в Україні», </w:t>
      </w:r>
      <w:r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>
        <w:rPr>
          <w:sz w:val="28"/>
          <w:szCs w:val="28"/>
          <w:lang w:val="uk-UA"/>
        </w:rPr>
        <w:t>бінету Міністрів України від 13.07.</w:t>
      </w:r>
      <w:r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  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0D3559" w:rsidP="002D1B40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pacing w:val="-28"/>
          <w:sz w:val="28"/>
          <w:szCs w:val="28"/>
          <w:lang w:val="uk-UA"/>
        </w:rPr>
        <w:t xml:space="preserve">        </w:t>
      </w:r>
      <w:r w:rsidR="00FC5917" w:rsidRPr="00B66F45">
        <w:rPr>
          <w:spacing w:val="-28"/>
          <w:sz w:val="28"/>
          <w:szCs w:val="28"/>
          <w:lang w:val="uk-UA"/>
        </w:rPr>
        <w:t>1</w:t>
      </w:r>
      <w:r w:rsidR="00FC5917" w:rsidRPr="00FC5917">
        <w:rPr>
          <w:sz w:val="28"/>
          <w:szCs w:val="28"/>
          <w:lang w:val="uk-UA"/>
        </w:rPr>
        <w:t>.</w:t>
      </w:r>
      <w:r w:rsidR="00B05316">
        <w:rPr>
          <w:sz w:val="28"/>
          <w:szCs w:val="28"/>
          <w:lang w:val="uk-UA"/>
        </w:rPr>
        <w:t xml:space="preserve"> </w:t>
      </w:r>
      <w:r w:rsidR="007D2DBF">
        <w:rPr>
          <w:sz w:val="28"/>
          <w:szCs w:val="28"/>
          <w:lang w:val="uk-UA"/>
        </w:rPr>
        <w:t xml:space="preserve">   </w:t>
      </w:r>
      <w:r w:rsidR="00FC5917" w:rsidRPr="00FC5917">
        <w:rPr>
          <w:sz w:val="28"/>
          <w:szCs w:val="28"/>
          <w:lang w:val="uk-UA"/>
        </w:rPr>
        <w:t xml:space="preserve">Запровадити трудову повинність та організувати суспільно корисні роботи в умовах воєнного стану на території </w:t>
      </w:r>
      <w:r w:rsidR="00FC5917">
        <w:rPr>
          <w:sz w:val="28"/>
          <w:szCs w:val="28"/>
          <w:lang w:val="uk-UA"/>
        </w:rPr>
        <w:t xml:space="preserve">Глухівської міської територіальної громади </w:t>
      </w:r>
      <w:r w:rsidR="00FC5917" w:rsidRPr="00FC5917">
        <w:rPr>
          <w:sz w:val="28"/>
          <w:szCs w:val="28"/>
          <w:lang w:val="uk-UA"/>
        </w:rPr>
        <w:t>(далі – суспільно корисні роботи)</w:t>
      </w:r>
      <w:r w:rsidR="00FC5917">
        <w:rPr>
          <w:sz w:val="28"/>
          <w:szCs w:val="28"/>
          <w:lang w:val="uk-UA"/>
        </w:rPr>
        <w:t xml:space="preserve"> у 2024 році.</w:t>
      </w:r>
    </w:p>
    <w:p w:rsidR="00A8725D" w:rsidRPr="001D7E2A" w:rsidRDefault="000D3559" w:rsidP="00904999">
      <w:pPr>
        <w:shd w:val="clear" w:color="auto" w:fill="FFFFFF"/>
        <w:tabs>
          <w:tab w:val="left" w:pos="567"/>
        </w:tabs>
        <w:ind w:right="48"/>
        <w:jc w:val="both"/>
        <w:rPr>
          <w:rFonts w:eastAsia="Times New Roman"/>
          <w:sz w:val="28"/>
          <w:szCs w:val="28"/>
          <w:lang w:val="uk-UA"/>
        </w:rPr>
      </w:pPr>
      <w:r>
        <w:rPr>
          <w:spacing w:val="-19"/>
          <w:sz w:val="28"/>
          <w:szCs w:val="28"/>
          <w:lang w:val="uk-UA"/>
        </w:rPr>
        <w:t xml:space="preserve">       </w:t>
      </w:r>
      <w:r w:rsidR="00A8725D" w:rsidRPr="00B66F45">
        <w:rPr>
          <w:spacing w:val="-19"/>
          <w:sz w:val="28"/>
          <w:szCs w:val="28"/>
          <w:lang w:val="uk-UA"/>
        </w:rPr>
        <w:t>2.</w:t>
      </w:r>
      <w:r w:rsidR="00B05316">
        <w:rPr>
          <w:spacing w:val="-19"/>
          <w:sz w:val="28"/>
          <w:szCs w:val="28"/>
          <w:lang w:val="uk-UA"/>
        </w:rPr>
        <w:t xml:space="preserve"> </w:t>
      </w:r>
      <w:r w:rsidR="007D2DBF">
        <w:rPr>
          <w:spacing w:val="-19"/>
          <w:sz w:val="28"/>
          <w:szCs w:val="28"/>
          <w:lang w:val="uk-UA"/>
        </w:rPr>
        <w:t xml:space="preserve">    </w:t>
      </w:r>
      <w:r w:rsidR="00A8725D" w:rsidRPr="00B66F45">
        <w:rPr>
          <w:rFonts w:eastAsia="Times New Roman"/>
          <w:spacing w:val="-8"/>
          <w:sz w:val="28"/>
          <w:szCs w:val="28"/>
          <w:lang w:val="uk-UA"/>
        </w:rPr>
        <w:t>Залучити до суспільно корисних</w:t>
      </w:r>
      <w:r w:rsidR="00A8725D">
        <w:rPr>
          <w:rFonts w:eastAsia="Times New Roman"/>
          <w:spacing w:val="-8"/>
          <w:sz w:val="28"/>
          <w:szCs w:val="28"/>
          <w:lang w:val="uk-UA"/>
        </w:rPr>
        <w:t xml:space="preserve"> робіт</w:t>
      </w:r>
      <w:r w:rsidR="00B05316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="00A8725D" w:rsidRPr="00B66F45">
        <w:rPr>
          <w:rFonts w:eastAsia="Times New Roman"/>
          <w:spacing w:val="-8"/>
          <w:sz w:val="28"/>
          <w:szCs w:val="28"/>
          <w:lang w:val="uk-UA"/>
        </w:rPr>
        <w:t>працездатних осіб, у тому числі осіб, що не підлягають призову на військову службу, які за віком і станом здоров'я не мають обмежень до роботи в умовах воєнного стану (крім працездатних осіб, що залучені до роботи в оборонній сфері та сфері забезпечення життєдіяльності населення і заброньовані за підприємствами у період воєнного стану з метою виконання робіт, що мають оборонний характер, а також осіб, залучених до здійснення заходів національного спротиву)</w:t>
      </w:r>
      <w:r w:rsidR="00A8725D" w:rsidRPr="00B66F45">
        <w:rPr>
          <w:rFonts w:eastAsia="Times New Roman"/>
          <w:spacing w:val="-3"/>
          <w:sz w:val="28"/>
          <w:szCs w:val="28"/>
          <w:lang w:val="uk-UA"/>
        </w:rPr>
        <w:t xml:space="preserve">, </w:t>
      </w:r>
      <w:r w:rsidR="00A8725D" w:rsidRPr="001D7E2A">
        <w:rPr>
          <w:rFonts w:eastAsia="Times New Roman"/>
          <w:spacing w:val="-3"/>
          <w:sz w:val="28"/>
          <w:szCs w:val="28"/>
          <w:lang w:val="uk-UA"/>
        </w:rPr>
        <w:t xml:space="preserve">а </w:t>
      </w:r>
      <w:r w:rsidR="00A8725D" w:rsidRPr="001D7E2A">
        <w:rPr>
          <w:rFonts w:eastAsia="Times New Roman"/>
          <w:sz w:val="28"/>
          <w:szCs w:val="28"/>
          <w:lang w:val="uk-UA"/>
        </w:rPr>
        <w:t>саме:</w:t>
      </w:r>
    </w:p>
    <w:p w:rsidR="00A8725D" w:rsidRPr="00A90FD7" w:rsidRDefault="00A8725D" w:rsidP="00A8725D">
      <w:pPr>
        <w:shd w:val="clear" w:color="auto" w:fill="FFFFFF"/>
        <w:tabs>
          <w:tab w:val="left" w:pos="912"/>
        </w:tabs>
        <w:ind w:right="48" w:firstLine="709"/>
        <w:jc w:val="both"/>
        <w:rPr>
          <w:rFonts w:eastAsia="Times New Roman"/>
          <w:spacing w:val="-6"/>
          <w:sz w:val="28"/>
          <w:szCs w:val="28"/>
          <w:lang w:val="uk-UA"/>
        </w:rPr>
      </w:pPr>
      <w:r w:rsidRPr="00A90FD7">
        <w:rPr>
          <w:rFonts w:eastAsia="Times New Roman"/>
          <w:spacing w:val="-6"/>
          <w:sz w:val="28"/>
          <w:szCs w:val="28"/>
          <w:lang w:val="uk-UA"/>
        </w:rPr>
        <w:lastRenderedPageBreak/>
        <w:t xml:space="preserve">зареєстрованих безробітних та інших незайнятих осіб, зокрема </w:t>
      </w:r>
      <w:r w:rsidR="004538B9" w:rsidRPr="00A90FD7">
        <w:rPr>
          <w:rFonts w:eastAsia="Times New Roman"/>
          <w:spacing w:val="-6"/>
          <w:sz w:val="28"/>
          <w:szCs w:val="28"/>
          <w:lang w:val="uk-UA"/>
        </w:rPr>
        <w:t xml:space="preserve">незайнятих </w:t>
      </w:r>
      <w:r w:rsidRPr="00A90FD7">
        <w:rPr>
          <w:rFonts w:eastAsia="Times New Roman"/>
          <w:spacing w:val="-6"/>
          <w:sz w:val="28"/>
          <w:szCs w:val="28"/>
          <w:lang w:val="uk-UA"/>
        </w:rPr>
        <w:t>внутрішньо переміщених</w:t>
      </w:r>
      <w:r w:rsidR="004538B9" w:rsidRPr="00A90FD7">
        <w:rPr>
          <w:rFonts w:eastAsia="Times New Roman"/>
          <w:spacing w:val="-6"/>
          <w:sz w:val="28"/>
          <w:szCs w:val="28"/>
          <w:lang w:val="uk-UA"/>
        </w:rPr>
        <w:t xml:space="preserve"> осіб працездатного віку.</w:t>
      </w:r>
    </w:p>
    <w:p w:rsidR="00196B10" w:rsidRDefault="00B958C3" w:rsidP="000677E7">
      <w:pPr>
        <w:shd w:val="clear" w:color="auto" w:fill="FFFFFF"/>
        <w:tabs>
          <w:tab w:val="left" w:pos="965"/>
        </w:tabs>
        <w:ind w:right="19"/>
        <w:jc w:val="both"/>
        <w:rPr>
          <w:rFonts w:eastAsia="Times New Roman"/>
          <w:spacing w:val="-7"/>
          <w:sz w:val="28"/>
          <w:szCs w:val="28"/>
          <w:lang w:val="uk-UA"/>
        </w:rPr>
      </w:pPr>
      <w:r>
        <w:rPr>
          <w:rFonts w:eastAsia="Times New Roman"/>
          <w:spacing w:val="-6"/>
          <w:sz w:val="28"/>
          <w:szCs w:val="28"/>
          <w:lang w:val="uk-UA"/>
        </w:rPr>
        <w:t xml:space="preserve">       </w:t>
      </w:r>
      <w:r w:rsidR="00196B10">
        <w:rPr>
          <w:rFonts w:eastAsia="Times New Roman"/>
          <w:spacing w:val="-6"/>
          <w:sz w:val="28"/>
          <w:szCs w:val="28"/>
          <w:lang w:val="uk-UA"/>
        </w:rPr>
        <w:t xml:space="preserve">3. </w:t>
      </w:r>
      <w:r>
        <w:rPr>
          <w:rFonts w:eastAsia="Times New Roman"/>
          <w:spacing w:val="-6"/>
          <w:sz w:val="28"/>
          <w:szCs w:val="28"/>
          <w:lang w:val="uk-UA"/>
        </w:rPr>
        <w:t xml:space="preserve">  </w:t>
      </w:r>
      <w:r w:rsidR="00196B10" w:rsidRPr="00B66F45">
        <w:rPr>
          <w:rFonts w:eastAsia="Times New Roman"/>
          <w:spacing w:val="-7"/>
          <w:sz w:val="28"/>
          <w:szCs w:val="28"/>
          <w:lang w:val="uk-UA"/>
        </w:rPr>
        <w:t>Затвердити перелік видів суспільно корисних робіт, що виконуються в умовах воєнного стану, до виконання яких залучаються працездатні особи</w:t>
      </w:r>
      <w:r w:rsidR="00616F07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196B10">
        <w:rPr>
          <w:rFonts w:eastAsia="Times New Roman"/>
          <w:spacing w:val="-7"/>
          <w:sz w:val="28"/>
          <w:szCs w:val="28"/>
          <w:lang w:val="uk-UA"/>
        </w:rPr>
        <w:t>на території Глухівської міської</w:t>
      </w:r>
      <w:r w:rsidR="00196B10" w:rsidRPr="007711B0">
        <w:rPr>
          <w:rFonts w:eastAsia="Times New Roman"/>
          <w:spacing w:val="-7"/>
          <w:sz w:val="28"/>
          <w:szCs w:val="28"/>
          <w:lang w:val="uk-UA"/>
        </w:rPr>
        <w:t xml:space="preserve"> територіальної громади </w:t>
      </w:r>
      <w:r w:rsidR="00196B10">
        <w:rPr>
          <w:rFonts w:eastAsia="Times New Roman"/>
          <w:spacing w:val="-7"/>
          <w:sz w:val="28"/>
          <w:szCs w:val="28"/>
          <w:lang w:val="uk-UA"/>
        </w:rPr>
        <w:t xml:space="preserve">у 2024 році </w:t>
      </w:r>
      <w:r w:rsidR="00196B10" w:rsidRPr="00B66F45">
        <w:rPr>
          <w:rFonts w:eastAsia="Times New Roman"/>
          <w:spacing w:val="-7"/>
          <w:sz w:val="28"/>
          <w:szCs w:val="28"/>
          <w:lang w:val="uk-UA"/>
        </w:rPr>
        <w:t>(</w:t>
      </w:r>
      <w:r w:rsidR="001D10D1">
        <w:rPr>
          <w:rFonts w:eastAsia="Times New Roman"/>
          <w:spacing w:val="-7"/>
          <w:sz w:val="28"/>
          <w:szCs w:val="28"/>
          <w:lang w:val="uk-UA"/>
        </w:rPr>
        <w:t>додається</w:t>
      </w:r>
      <w:r w:rsidR="00196B10" w:rsidRPr="00B66F45">
        <w:rPr>
          <w:rFonts w:eastAsia="Times New Roman"/>
          <w:spacing w:val="-7"/>
          <w:sz w:val="28"/>
          <w:szCs w:val="28"/>
          <w:lang w:val="uk-UA"/>
        </w:rPr>
        <w:t>).</w:t>
      </w:r>
    </w:p>
    <w:p w:rsidR="00196B10" w:rsidRPr="00A40E6F" w:rsidRDefault="00196B10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color w:val="FF0000"/>
          <w:sz w:val="28"/>
          <w:szCs w:val="28"/>
          <w:lang w:val="uk-UA"/>
        </w:rPr>
      </w:pPr>
      <w:r w:rsidRPr="00B66F45">
        <w:rPr>
          <w:rFonts w:eastAsia="Times New Roman"/>
          <w:spacing w:val="-7"/>
          <w:sz w:val="28"/>
          <w:szCs w:val="28"/>
          <w:lang w:val="uk-UA"/>
        </w:rPr>
        <w:t>Затвердити перелік замовників (підприємств, установ, організацій) суспільно корисних робіт, де працюють працездатні особи, що мають оборонний характер</w:t>
      </w:r>
      <w:r>
        <w:rPr>
          <w:rFonts w:eastAsia="Times New Roman"/>
          <w:spacing w:val="-7"/>
          <w:sz w:val="28"/>
          <w:szCs w:val="28"/>
          <w:lang w:val="uk-UA"/>
        </w:rPr>
        <w:t xml:space="preserve"> та розташовані на території Глухівської міської територіальної громади</w:t>
      </w:r>
      <w:r w:rsidRPr="00CD2B0E">
        <w:rPr>
          <w:rFonts w:eastAsia="Times New Roman"/>
          <w:sz w:val="28"/>
          <w:szCs w:val="28"/>
          <w:lang w:val="uk-UA"/>
        </w:rPr>
        <w:t xml:space="preserve"> (</w:t>
      </w:r>
      <w:r w:rsidR="001D10D1">
        <w:rPr>
          <w:rFonts w:eastAsia="Times New Roman"/>
          <w:sz w:val="28"/>
          <w:szCs w:val="28"/>
          <w:lang w:val="uk-UA"/>
        </w:rPr>
        <w:t>додається</w:t>
      </w:r>
      <w:r w:rsidRPr="00CD2B0E">
        <w:rPr>
          <w:rFonts w:eastAsia="Times New Roman"/>
          <w:sz w:val="28"/>
          <w:szCs w:val="28"/>
          <w:lang w:val="uk-UA"/>
        </w:rPr>
        <w:t>)</w:t>
      </w:r>
      <w:r w:rsidRPr="00196B10">
        <w:rPr>
          <w:rFonts w:eastAsia="Times New Roman"/>
          <w:i/>
          <w:sz w:val="28"/>
          <w:szCs w:val="28"/>
          <w:lang w:val="uk-UA"/>
        </w:rPr>
        <w:t>.</w:t>
      </w:r>
    </w:p>
    <w:p w:rsidR="00A40E6F" w:rsidRPr="00A40E6F" w:rsidRDefault="00A40E6F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16F0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правлінн</w:t>
      </w:r>
      <w:r w:rsidR="00616F0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житлово-комунального господарства та містобудування Глухівської міської ради </w:t>
      </w:r>
      <w:r w:rsidR="00616F07">
        <w:rPr>
          <w:sz w:val="28"/>
          <w:szCs w:val="28"/>
          <w:lang w:val="uk-UA"/>
        </w:rPr>
        <w:t xml:space="preserve">(начальник - </w:t>
      </w:r>
      <w:proofErr w:type="spellStart"/>
      <w:r w:rsidR="00616F07">
        <w:rPr>
          <w:sz w:val="28"/>
          <w:szCs w:val="28"/>
          <w:lang w:val="uk-UA"/>
        </w:rPr>
        <w:t>Кулініч</w:t>
      </w:r>
      <w:proofErr w:type="spellEnd"/>
      <w:r w:rsidR="00616F07">
        <w:rPr>
          <w:sz w:val="28"/>
          <w:szCs w:val="28"/>
          <w:lang w:val="uk-UA"/>
        </w:rPr>
        <w:t xml:space="preserve"> Л.П.) </w:t>
      </w:r>
      <w:r>
        <w:rPr>
          <w:sz w:val="28"/>
          <w:szCs w:val="28"/>
          <w:lang w:val="uk-UA"/>
        </w:rPr>
        <w:t xml:space="preserve">визначити відповідальних осіб, які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за сприяння керівників замовників</w:t>
      </w:r>
      <w:r w:rsidR="00B05316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8A252D">
        <w:rPr>
          <w:rFonts w:eastAsia="Times New Roman"/>
          <w:spacing w:val="-7"/>
          <w:sz w:val="28"/>
          <w:szCs w:val="28"/>
          <w:lang w:val="uk-UA"/>
        </w:rPr>
        <w:t xml:space="preserve">(підприємств, установ, організацій) </w:t>
      </w:r>
      <w:r>
        <w:rPr>
          <w:rFonts w:eastAsia="Times New Roman"/>
          <w:spacing w:val="-7"/>
          <w:sz w:val="28"/>
          <w:szCs w:val="28"/>
          <w:lang w:val="uk-UA"/>
        </w:rPr>
        <w:t xml:space="preserve">будуть </w:t>
      </w:r>
      <w:r w:rsidRPr="00B66F45">
        <w:rPr>
          <w:rFonts w:eastAsia="Times New Roman"/>
          <w:spacing w:val="-7"/>
          <w:sz w:val="28"/>
          <w:szCs w:val="28"/>
          <w:lang w:val="uk-UA"/>
        </w:rPr>
        <w:t>забезпеч</w:t>
      </w:r>
      <w:r>
        <w:rPr>
          <w:rFonts w:eastAsia="Times New Roman"/>
          <w:spacing w:val="-7"/>
          <w:sz w:val="28"/>
          <w:szCs w:val="28"/>
          <w:lang w:val="uk-UA"/>
        </w:rPr>
        <w:t>увати</w:t>
      </w:r>
      <w:r w:rsidRPr="00B66F45">
        <w:rPr>
          <w:rFonts w:eastAsia="Times New Roman"/>
          <w:spacing w:val="-7"/>
          <w:sz w:val="28"/>
          <w:szCs w:val="28"/>
          <w:lang w:val="uk-UA"/>
        </w:rPr>
        <w:t xml:space="preserve"> оповіщення, збір і</w:t>
      </w:r>
      <w:r w:rsidR="007449D4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8"/>
          <w:sz w:val="28"/>
          <w:szCs w:val="28"/>
          <w:lang w:val="uk-UA"/>
        </w:rPr>
        <w:t>комплектування груп працездатних осіб, що залучаються до виконання суспільно корисних</w:t>
      </w:r>
      <w:r w:rsidR="00EE5B0E">
        <w:rPr>
          <w:rFonts w:eastAsia="Times New Roman"/>
          <w:spacing w:val="-8"/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z w:val="28"/>
          <w:szCs w:val="28"/>
          <w:lang w:val="uk-UA"/>
        </w:rPr>
        <w:t>робіт відповідно Порядку.</w:t>
      </w:r>
    </w:p>
    <w:p w:rsidR="00A40E6F" w:rsidRPr="00A90FD7" w:rsidRDefault="00A40E6F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2D1B40">
        <w:rPr>
          <w:color w:val="FF0000"/>
          <w:sz w:val="28"/>
          <w:szCs w:val="28"/>
          <w:lang w:val="uk-UA"/>
        </w:rPr>
        <w:t xml:space="preserve">  </w:t>
      </w:r>
      <w:r w:rsidRPr="00A90FD7">
        <w:rPr>
          <w:sz w:val="28"/>
          <w:szCs w:val="28"/>
          <w:lang w:val="uk-UA"/>
        </w:rPr>
        <w:t>Глухівськом</w:t>
      </w:r>
      <w:r w:rsidR="00904999" w:rsidRPr="00A90FD7">
        <w:rPr>
          <w:sz w:val="28"/>
          <w:szCs w:val="28"/>
          <w:lang w:val="uk-UA"/>
        </w:rPr>
        <w:t>у</w:t>
      </w:r>
      <w:r w:rsidRPr="00A90FD7">
        <w:rPr>
          <w:sz w:val="28"/>
          <w:szCs w:val="28"/>
          <w:lang w:val="uk-UA"/>
        </w:rPr>
        <w:t xml:space="preserve"> управлінню </w:t>
      </w:r>
      <w:proofErr w:type="spellStart"/>
      <w:r w:rsidRPr="00A90FD7">
        <w:rPr>
          <w:sz w:val="28"/>
          <w:szCs w:val="28"/>
          <w:lang w:val="uk-UA"/>
        </w:rPr>
        <w:t>Шосткинськ</w:t>
      </w:r>
      <w:r w:rsidR="00616F07">
        <w:rPr>
          <w:sz w:val="28"/>
          <w:szCs w:val="28"/>
          <w:lang w:val="uk-UA"/>
        </w:rPr>
        <w:t>ої</w:t>
      </w:r>
      <w:proofErr w:type="spellEnd"/>
      <w:r w:rsidRPr="00A90FD7">
        <w:rPr>
          <w:sz w:val="28"/>
          <w:szCs w:val="28"/>
          <w:lang w:val="uk-UA"/>
        </w:rPr>
        <w:t xml:space="preserve"> філії Сумського обласного центру зайнятості</w:t>
      </w:r>
      <w:r w:rsidR="00616F07">
        <w:rPr>
          <w:sz w:val="28"/>
          <w:szCs w:val="28"/>
          <w:lang w:val="uk-UA"/>
        </w:rPr>
        <w:t xml:space="preserve"> (начальник – </w:t>
      </w:r>
      <w:proofErr w:type="spellStart"/>
      <w:r w:rsidR="00616F07">
        <w:rPr>
          <w:sz w:val="28"/>
          <w:szCs w:val="28"/>
          <w:lang w:val="uk-UA"/>
        </w:rPr>
        <w:t>Арсьонова</w:t>
      </w:r>
      <w:proofErr w:type="spellEnd"/>
      <w:r w:rsidR="00616F07">
        <w:rPr>
          <w:sz w:val="28"/>
          <w:szCs w:val="28"/>
          <w:lang w:val="uk-UA"/>
        </w:rPr>
        <w:t xml:space="preserve"> І.М.)</w:t>
      </w:r>
      <w:r w:rsidRPr="00A90FD7">
        <w:rPr>
          <w:sz w:val="28"/>
          <w:szCs w:val="28"/>
          <w:lang w:val="uk-UA"/>
        </w:rPr>
        <w:t xml:space="preserve"> сприяти</w:t>
      </w:r>
      <w:r w:rsidR="00904999" w:rsidRPr="00A90FD7">
        <w:rPr>
          <w:sz w:val="28"/>
          <w:szCs w:val="28"/>
          <w:lang w:val="uk-UA"/>
        </w:rPr>
        <w:t xml:space="preserve"> залученню зареєстрованих безробітних осіб </w:t>
      </w:r>
      <w:r w:rsidR="007449D4" w:rsidRPr="00A90FD7">
        <w:rPr>
          <w:sz w:val="28"/>
          <w:szCs w:val="28"/>
          <w:lang w:val="uk-UA"/>
        </w:rPr>
        <w:t xml:space="preserve">та незайнятих внутрішньо переміщених осіб </w:t>
      </w:r>
      <w:r w:rsidR="004538B9" w:rsidRPr="00A90FD7">
        <w:rPr>
          <w:sz w:val="28"/>
          <w:szCs w:val="28"/>
          <w:lang w:val="uk-UA"/>
        </w:rPr>
        <w:t xml:space="preserve">працездатного віку </w:t>
      </w:r>
      <w:r w:rsidR="00904999" w:rsidRPr="00A90FD7">
        <w:rPr>
          <w:sz w:val="28"/>
          <w:szCs w:val="28"/>
          <w:lang w:val="uk-UA"/>
        </w:rPr>
        <w:t>до виконання суспільно корисних робіт відповідно до Порядку.</w:t>
      </w:r>
    </w:p>
    <w:p w:rsidR="00904999" w:rsidRPr="00A90FD7" w:rsidRDefault="00904999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sz w:val="28"/>
          <w:szCs w:val="28"/>
          <w:lang w:val="uk-UA"/>
        </w:rPr>
      </w:pPr>
      <w:r w:rsidRPr="00A90FD7">
        <w:rPr>
          <w:rFonts w:eastAsia="Times New Roman"/>
          <w:spacing w:val="-7"/>
          <w:sz w:val="28"/>
          <w:szCs w:val="28"/>
          <w:lang w:val="uk-UA"/>
        </w:rPr>
        <w:t xml:space="preserve">Фінансування суспільно корисних робіт здійснити за рахунок коштів </w:t>
      </w:r>
      <w:r w:rsidR="009A17C2">
        <w:rPr>
          <w:rFonts w:eastAsia="Times New Roman"/>
          <w:spacing w:val="-7"/>
          <w:sz w:val="28"/>
          <w:szCs w:val="28"/>
          <w:lang w:val="uk-UA"/>
        </w:rPr>
        <w:t>д</w:t>
      </w:r>
      <w:r w:rsidRPr="00A90FD7">
        <w:rPr>
          <w:rFonts w:eastAsia="Times New Roman"/>
          <w:spacing w:val="-7"/>
          <w:sz w:val="28"/>
          <w:szCs w:val="28"/>
          <w:lang w:val="uk-UA"/>
        </w:rPr>
        <w:t xml:space="preserve">ержавного бюджету. Фінансування суспільно корисних робіт, що виконуються зареєстрованими безробітними, </w:t>
      </w:r>
      <w:r w:rsidR="007449D4" w:rsidRPr="00A90FD7">
        <w:rPr>
          <w:rFonts w:eastAsia="Times New Roman"/>
          <w:spacing w:val="-7"/>
          <w:sz w:val="28"/>
          <w:szCs w:val="28"/>
          <w:lang w:val="uk-UA"/>
        </w:rPr>
        <w:t xml:space="preserve">та </w:t>
      </w:r>
      <w:r w:rsidR="004538B9" w:rsidRPr="00A90FD7">
        <w:rPr>
          <w:rFonts w:eastAsia="Times New Roman"/>
          <w:spacing w:val="-7"/>
          <w:sz w:val="28"/>
          <w:szCs w:val="28"/>
          <w:lang w:val="uk-UA"/>
        </w:rPr>
        <w:t>незайнятими внутрішньо переміщеними осіб працездатного віку</w:t>
      </w:r>
      <w:r w:rsidR="007449D4" w:rsidRPr="00A90FD7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A90FD7">
        <w:rPr>
          <w:rFonts w:eastAsia="Times New Roman"/>
          <w:spacing w:val="-7"/>
          <w:sz w:val="28"/>
          <w:szCs w:val="28"/>
          <w:lang w:val="uk-UA"/>
        </w:rPr>
        <w:t>здійснити за рахунок коштів Фонду загальнообов’язкового державного страхування на випадок безробіття, передбачених для виконання громадських робіт та ін</w:t>
      </w:r>
      <w:r w:rsidR="00341C4B">
        <w:rPr>
          <w:rFonts w:eastAsia="Times New Roman"/>
          <w:spacing w:val="-7"/>
          <w:sz w:val="28"/>
          <w:szCs w:val="28"/>
          <w:lang w:val="uk-UA"/>
        </w:rPr>
        <w:t>ших робіт тимчасового характеру</w:t>
      </w:r>
      <w:r w:rsidRPr="00A90FD7">
        <w:rPr>
          <w:rFonts w:eastAsia="Times New Roman"/>
          <w:spacing w:val="-7"/>
          <w:sz w:val="28"/>
          <w:szCs w:val="28"/>
          <w:lang w:val="uk-UA"/>
        </w:rPr>
        <w:t>.</w:t>
      </w:r>
      <w:r w:rsidR="004538B9" w:rsidRPr="00A90FD7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A90FD7">
        <w:rPr>
          <w:rFonts w:eastAsia="Times New Roman"/>
          <w:spacing w:val="-7"/>
          <w:sz w:val="28"/>
          <w:szCs w:val="28"/>
          <w:lang w:val="uk-UA"/>
        </w:rPr>
        <w:t xml:space="preserve">Фінансування суспільно корисних робіт здійснити шляхом спрямування коштів на оплату праці у розмірі </w:t>
      </w:r>
      <w:r w:rsidR="006354DE" w:rsidRPr="00A90FD7">
        <w:rPr>
          <w:rFonts w:eastAsia="Times New Roman"/>
          <w:spacing w:val="-7"/>
          <w:sz w:val="28"/>
          <w:szCs w:val="28"/>
          <w:lang w:val="uk-UA"/>
        </w:rPr>
        <w:t xml:space="preserve">що не перевищує півтора розміру </w:t>
      </w:r>
      <w:r w:rsidRPr="00A90FD7">
        <w:rPr>
          <w:rFonts w:eastAsia="Times New Roman"/>
          <w:spacing w:val="-7"/>
          <w:sz w:val="28"/>
          <w:szCs w:val="28"/>
          <w:lang w:val="uk-UA"/>
        </w:rPr>
        <w:t xml:space="preserve">мінімальної заробітної плати, сплату єдиного внеску на загальнообов’язкове державне соціальне страхування, оплату проїзду в межах регіону до місця виконання робіт та у </w:t>
      </w:r>
      <w:proofErr w:type="spellStart"/>
      <w:r w:rsidRPr="00A90FD7">
        <w:rPr>
          <w:rFonts w:eastAsia="Times New Roman"/>
          <w:spacing w:val="-7"/>
          <w:sz w:val="28"/>
          <w:szCs w:val="28"/>
          <w:lang w:val="uk-UA"/>
        </w:rPr>
        <w:t>зворотн</w:t>
      </w:r>
      <w:r w:rsidR="00313F97">
        <w:rPr>
          <w:rFonts w:eastAsia="Times New Roman"/>
          <w:spacing w:val="-7"/>
          <w:sz w:val="28"/>
          <w:szCs w:val="28"/>
          <w:lang w:val="uk-UA"/>
        </w:rPr>
        <w:t>ьо</w:t>
      </w:r>
      <w:r w:rsidRPr="00A90FD7">
        <w:rPr>
          <w:rFonts w:eastAsia="Times New Roman"/>
          <w:spacing w:val="-7"/>
          <w:sz w:val="28"/>
          <w:szCs w:val="28"/>
          <w:lang w:val="uk-UA"/>
        </w:rPr>
        <w:t>му</w:t>
      </w:r>
      <w:proofErr w:type="spellEnd"/>
      <w:r w:rsidRPr="00A90FD7">
        <w:rPr>
          <w:rFonts w:eastAsia="Times New Roman"/>
          <w:spacing w:val="-7"/>
          <w:sz w:val="28"/>
          <w:szCs w:val="28"/>
          <w:lang w:val="uk-UA"/>
        </w:rPr>
        <w:t xml:space="preserve"> напрямку (у разі потреби), відповідно Порядку.</w:t>
      </w:r>
    </w:p>
    <w:p w:rsidR="009940A3" w:rsidRPr="009940A3" w:rsidRDefault="009940A3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i/>
          <w:color w:val="FF0000"/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 xml:space="preserve"> У разі залучення до суспільно корисних робіт зареєстрованих безробітних </w:t>
      </w:r>
      <w:r w:rsidR="006354DE">
        <w:rPr>
          <w:rFonts w:eastAsia="Times New Roman"/>
          <w:spacing w:val="-7"/>
          <w:sz w:val="28"/>
          <w:szCs w:val="28"/>
          <w:lang w:val="uk-UA"/>
        </w:rPr>
        <w:t xml:space="preserve">та незайнятих внутрішньо переміщених осіб працездатного віку </w:t>
      </w:r>
      <w:r>
        <w:rPr>
          <w:rFonts w:eastAsia="Times New Roman"/>
          <w:spacing w:val="-7"/>
          <w:sz w:val="28"/>
          <w:szCs w:val="28"/>
          <w:lang w:val="uk-UA"/>
        </w:rPr>
        <w:t>замовнику</w:t>
      </w:r>
      <w:r w:rsidRPr="00AD10AF">
        <w:rPr>
          <w:rFonts w:eastAsia="Times New Roman"/>
          <w:spacing w:val="-7"/>
          <w:sz w:val="28"/>
          <w:szCs w:val="28"/>
          <w:lang w:val="uk-UA"/>
        </w:rPr>
        <w:t xml:space="preserve"> (підприємств, установ, організацій)</w:t>
      </w:r>
      <w:r>
        <w:rPr>
          <w:rFonts w:eastAsia="Times New Roman"/>
          <w:spacing w:val="-7"/>
          <w:sz w:val="28"/>
          <w:szCs w:val="28"/>
          <w:lang w:val="uk-UA"/>
        </w:rPr>
        <w:t xml:space="preserve"> укласти договір про організацію та фінансування суспільно корисних робіт з </w:t>
      </w:r>
      <w:r>
        <w:rPr>
          <w:sz w:val="28"/>
          <w:szCs w:val="28"/>
          <w:lang w:val="uk-UA"/>
        </w:rPr>
        <w:t xml:space="preserve">Глухівським управлінням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 w:rsidR="00121A5B">
        <w:rPr>
          <w:sz w:val="28"/>
          <w:szCs w:val="28"/>
          <w:lang w:val="uk-UA"/>
        </w:rPr>
        <w:t xml:space="preserve"> </w:t>
      </w:r>
      <w:r w:rsidRPr="00B66F45">
        <w:rPr>
          <w:rFonts w:eastAsia="Times New Roman"/>
          <w:spacing w:val="-7"/>
          <w:sz w:val="28"/>
          <w:szCs w:val="28"/>
          <w:lang w:val="uk-UA"/>
        </w:rPr>
        <w:t>філії</w:t>
      </w:r>
      <w:r w:rsidR="00121A5B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Pr="00AD10AF">
        <w:rPr>
          <w:rFonts w:eastAsia="Times New Roman"/>
          <w:spacing w:val="-7"/>
          <w:sz w:val="28"/>
          <w:szCs w:val="28"/>
          <w:lang w:val="uk-UA"/>
        </w:rPr>
        <w:t>Сумського обласного центру зайнятості</w:t>
      </w:r>
      <w:r>
        <w:rPr>
          <w:rFonts w:eastAsia="Times New Roman"/>
          <w:spacing w:val="-7"/>
          <w:sz w:val="28"/>
          <w:szCs w:val="28"/>
          <w:lang w:val="uk-UA"/>
        </w:rPr>
        <w:t>.</w:t>
      </w:r>
    </w:p>
    <w:p w:rsidR="001434F4" w:rsidRPr="0013132C" w:rsidRDefault="001D10D1" w:rsidP="000677E7">
      <w:pPr>
        <w:pStyle w:val="a5"/>
        <w:widowControl w:val="0"/>
        <w:numPr>
          <w:ilvl w:val="0"/>
          <w:numId w:val="3"/>
        </w:numPr>
        <w:shd w:val="clear" w:color="auto" w:fill="FFFFFF"/>
        <w:tabs>
          <w:tab w:val="left" w:pos="965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</w:t>
      </w:r>
      <w:r w:rsidR="00616F07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proofErr w:type="spellStart"/>
      <w:r w:rsidR="00616F07">
        <w:rPr>
          <w:rFonts w:eastAsia="Times New Roman"/>
          <w:spacing w:val="-7"/>
          <w:sz w:val="28"/>
          <w:szCs w:val="28"/>
          <w:lang w:val="uk-UA"/>
        </w:rPr>
        <w:t>Кулініч</w:t>
      </w:r>
      <w:proofErr w:type="spellEnd"/>
      <w:r w:rsidR="00616F07">
        <w:rPr>
          <w:rFonts w:eastAsia="Times New Roman"/>
          <w:spacing w:val="-7"/>
          <w:sz w:val="28"/>
          <w:szCs w:val="28"/>
          <w:lang w:val="uk-UA"/>
        </w:rPr>
        <w:t xml:space="preserve"> Л.П.)</w:t>
      </w:r>
      <w:r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13132C">
        <w:rPr>
          <w:rFonts w:eastAsia="Times New Roman"/>
          <w:spacing w:val="-7"/>
          <w:sz w:val="28"/>
          <w:szCs w:val="28"/>
          <w:lang w:val="uk-UA"/>
        </w:rPr>
        <w:t xml:space="preserve"> довести дане рішення до відома населення через засоби масової інформації та шляхом оприлюднення на офіційному веб-сайті </w:t>
      </w:r>
      <w:r w:rsidR="0047153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13132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313F97" w:rsidP="0013132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3132C">
        <w:rPr>
          <w:sz w:val="28"/>
          <w:szCs w:val="28"/>
          <w:lang w:val="uk-UA"/>
        </w:rPr>
        <w:t>10</w:t>
      </w:r>
      <w:r w:rsidR="003154B8" w:rsidRPr="00B171AB">
        <w:rPr>
          <w:sz w:val="28"/>
          <w:szCs w:val="28"/>
          <w:lang w:val="uk-UA"/>
        </w:rPr>
        <w:t xml:space="preserve">. </w:t>
      </w:r>
      <w:r w:rsidR="007D2DBF">
        <w:rPr>
          <w:sz w:val="28"/>
          <w:szCs w:val="28"/>
          <w:lang w:val="uk-UA"/>
        </w:rPr>
        <w:t xml:space="preserve"> 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Pr="00027C8E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 w:rsidRPr="00027C8E">
        <w:rPr>
          <w:rFonts w:eastAsia="Times New Roman"/>
          <w:spacing w:val="-11"/>
          <w:sz w:val="28"/>
          <w:szCs w:val="28"/>
          <w:lang w:val="uk-UA"/>
        </w:rPr>
        <w:t>ЗАТВЕРДЖЕНО</w:t>
      </w:r>
    </w:p>
    <w:p w:rsidR="006D0C36" w:rsidRPr="00027C8E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 w:rsidRPr="00027C8E">
        <w:rPr>
          <w:rFonts w:eastAsia="Times New Roman"/>
          <w:spacing w:val="-11"/>
          <w:sz w:val="28"/>
          <w:szCs w:val="28"/>
          <w:lang w:val="uk-UA"/>
        </w:rPr>
        <w:t>Рішення виконавчого комітету</w:t>
      </w:r>
    </w:p>
    <w:p w:rsidR="006D0C36" w:rsidRDefault="006307DE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  <w:r>
        <w:rPr>
          <w:rFonts w:eastAsia="Times New Roman"/>
          <w:spacing w:val="-11"/>
          <w:sz w:val="28"/>
          <w:szCs w:val="28"/>
          <w:lang w:val="uk-UA"/>
        </w:rPr>
        <w:t>22.02.2024 № 43</w:t>
      </w:r>
    </w:p>
    <w:p w:rsidR="006D0C36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Pr="00B66F45" w:rsidRDefault="006D0C36" w:rsidP="006D0C36">
      <w:pPr>
        <w:ind w:left="6521"/>
        <w:rPr>
          <w:rFonts w:eastAsia="Times New Roman"/>
          <w:spacing w:val="-11"/>
          <w:sz w:val="28"/>
          <w:szCs w:val="28"/>
          <w:lang w:val="uk-UA"/>
        </w:rPr>
      </w:pPr>
    </w:p>
    <w:p w:rsidR="006D0C36" w:rsidRPr="00B66F45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 w:rsidRPr="00B66F45">
        <w:rPr>
          <w:rFonts w:eastAsia="Times New Roman"/>
          <w:b/>
          <w:spacing w:val="-11"/>
          <w:sz w:val="28"/>
          <w:szCs w:val="28"/>
          <w:lang w:val="uk-UA"/>
        </w:rPr>
        <w:t>Перелік видів суспільно корисних робіт, що виконуються в умовах воєнного стану,</w:t>
      </w:r>
    </w:p>
    <w:p w:rsidR="006D0C36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 w:rsidRPr="00B66F45">
        <w:rPr>
          <w:rFonts w:eastAsia="Times New Roman"/>
          <w:b/>
          <w:spacing w:val="-11"/>
          <w:sz w:val="28"/>
          <w:szCs w:val="28"/>
          <w:lang w:val="uk-UA"/>
        </w:rPr>
        <w:t>до виконання яких залучаються працездатні особи</w:t>
      </w:r>
    </w:p>
    <w:p w:rsidR="006D0C36" w:rsidRDefault="006D0C36" w:rsidP="006D0C36">
      <w:pPr>
        <w:spacing w:line="276" w:lineRule="auto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  <w:r>
        <w:rPr>
          <w:rFonts w:eastAsia="Times New Roman"/>
          <w:b/>
          <w:spacing w:val="-11"/>
          <w:sz w:val="28"/>
          <w:szCs w:val="28"/>
          <w:lang w:val="uk-UA"/>
        </w:rPr>
        <w:t xml:space="preserve">на території </w:t>
      </w:r>
      <w:r w:rsidRPr="00027C8E">
        <w:rPr>
          <w:rFonts w:eastAsia="Times New Roman"/>
          <w:b/>
          <w:spacing w:val="-11"/>
          <w:sz w:val="28"/>
          <w:szCs w:val="28"/>
          <w:lang w:val="uk-UA"/>
        </w:rPr>
        <w:t xml:space="preserve">Глухівської міської </w:t>
      </w:r>
      <w:r>
        <w:rPr>
          <w:rFonts w:eastAsia="Times New Roman"/>
          <w:b/>
          <w:spacing w:val="-11"/>
          <w:sz w:val="28"/>
          <w:szCs w:val="28"/>
          <w:lang w:val="uk-UA"/>
        </w:rPr>
        <w:t>територіальної громади</w:t>
      </w:r>
      <w:r w:rsidR="0047153C">
        <w:rPr>
          <w:rFonts w:eastAsia="Times New Roman"/>
          <w:b/>
          <w:spacing w:val="-11"/>
          <w:sz w:val="28"/>
          <w:szCs w:val="28"/>
          <w:lang w:val="uk-UA"/>
        </w:rPr>
        <w:t xml:space="preserve"> у 2024 році</w:t>
      </w:r>
    </w:p>
    <w:p w:rsidR="006D0C36" w:rsidRPr="00D37D42" w:rsidRDefault="006D0C36" w:rsidP="006D0C36">
      <w:pPr>
        <w:spacing w:line="276" w:lineRule="auto"/>
        <w:jc w:val="center"/>
        <w:rPr>
          <w:rFonts w:eastAsia="Times New Roman"/>
          <w:b/>
          <w:color w:val="FF0000"/>
          <w:spacing w:val="-11"/>
          <w:sz w:val="28"/>
          <w:szCs w:val="28"/>
          <w:lang w:val="uk-UA"/>
        </w:rPr>
      </w:pP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Ремонтно-відновлювальні роботи на об’єктах забезпечення життєдіяльності.</w:t>
      </w: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Роботи з підтримання у готовності захисних споруд цивільного захисту до використання за призначенням.</w:t>
      </w: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Вантажно-розвантажувальні роботи (гуманітарна допомога).</w:t>
      </w: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Заготівля дров для опалювального періоду.</w:t>
      </w: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 xml:space="preserve">Ліквідація стихійних сміттєзвалищ. </w:t>
      </w:r>
    </w:p>
    <w:p w:rsidR="006D0C36" w:rsidRPr="002D1B40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Роботи, пов’язані з підтриманням громадського порядку.</w:t>
      </w:r>
    </w:p>
    <w:p w:rsidR="006D0C36" w:rsidRPr="00027C8E" w:rsidRDefault="006D0C36" w:rsidP="006D0C36">
      <w:pPr>
        <w:pStyle w:val="a5"/>
        <w:numPr>
          <w:ilvl w:val="0"/>
          <w:numId w:val="4"/>
        </w:numPr>
        <w:spacing w:line="276" w:lineRule="auto"/>
        <w:ind w:left="284" w:hanging="284"/>
        <w:jc w:val="both"/>
        <w:rPr>
          <w:rFonts w:eastAsia="Times New Roman"/>
          <w:b/>
          <w:spacing w:val="-11"/>
          <w:sz w:val="28"/>
          <w:szCs w:val="28"/>
          <w:lang w:val="uk-UA"/>
        </w:rPr>
      </w:pPr>
      <w:r w:rsidRPr="002D1B40">
        <w:rPr>
          <w:rFonts w:eastAsia="Times New Roman"/>
          <w:spacing w:val="-11"/>
          <w:sz w:val="28"/>
          <w:szCs w:val="28"/>
          <w:lang w:val="uk-UA"/>
        </w:rPr>
        <w:t>Роботи із забезпечення сталого функціонування «Пунктів незламності</w:t>
      </w:r>
      <w:r w:rsidRPr="00027C8E">
        <w:rPr>
          <w:rFonts w:eastAsia="Times New Roman"/>
          <w:b/>
          <w:spacing w:val="-11"/>
          <w:sz w:val="28"/>
          <w:szCs w:val="28"/>
          <w:lang w:val="uk-UA"/>
        </w:rPr>
        <w:t xml:space="preserve">». </w:t>
      </w:r>
    </w:p>
    <w:p w:rsidR="006D0C36" w:rsidRPr="00B66F45" w:rsidRDefault="006D0C36" w:rsidP="006D0C36">
      <w:pPr>
        <w:spacing w:after="160"/>
        <w:jc w:val="center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D0C36" w:rsidRDefault="006D0C36" w:rsidP="006D0C36">
      <w:pPr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  <w:r w:rsidRPr="00F447F1">
        <w:rPr>
          <w:rFonts w:eastAsia="Times New Roman"/>
          <w:b/>
          <w:spacing w:val="-11"/>
          <w:sz w:val="28"/>
          <w:szCs w:val="28"/>
          <w:lang w:val="uk-UA"/>
        </w:rPr>
        <w:t xml:space="preserve">Заступник міського голови </w:t>
      </w:r>
    </w:p>
    <w:p w:rsidR="006D0C36" w:rsidRDefault="006D0C36" w:rsidP="006D0C36">
      <w:pPr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  <w:r w:rsidRPr="00F447F1">
        <w:rPr>
          <w:rFonts w:eastAsia="Times New Roman"/>
          <w:b/>
          <w:spacing w:val="-11"/>
          <w:sz w:val="28"/>
          <w:szCs w:val="28"/>
          <w:lang w:val="uk-UA"/>
        </w:rPr>
        <w:t xml:space="preserve">з питань діяльності виконавчих </w:t>
      </w:r>
    </w:p>
    <w:p w:rsidR="003E6AA7" w:rsidRDefault="006D0C36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3E6AA7" w:rsidSect="00160A16">
          <w:pgSz w:w="11909" w:h="16834"/>
          <w:pgMar w:top="709" w:right="710" w:bottom="816" w:left="1276" w:header="720" w:footer="720" w:gutter="0"/>
          <w:cols w:space="60"/>
          <w:noEndnote/>
          <w:docGrid w:linePitch="326"/>
        </w:sectPr>
      </w:pPr>
      <w:r w:rsidRPr="00F447F1">
        <w:rPr>
          <w:rFonts w:eastAsia="Times New Roman"/>
          <w:b/>
          <w:spacing w:val="-11"/>
          <w:sz w:val="28"/>
          <w:szCs w:val="28"/>
          <w:lang w:val="uk-UA"/>
        </w:rPr>
        <w:t xml:space="preserve">органів </w:t>
      </w:r>
      <w:r>
        <w:rPr>
          <w:rFonts w:eastAsia="Times New Roman"/>
          <w:b/>
          <w:spacing w:val="-11"/>
          <w:sz w:val="28"/>
          <w:szCs w:val="28"/>
          <w:lang w:val="uk-UA"/>
        </w:rPr>
        <w:t xml:space="preserve">Глухівської </w:t>
      </w:r>
      <w:r w:rsidRPr="00F447F1">
        <w:rPr>
          <w:rFonts w:eastAsia="Times New Roman"/>
          <w:b/>
          <w:spacing w:val="-11"/>
          <w:sz w:val="28"/>
          <w:szCs w:val="28"/>
          <w:lang w:val="uk-UA"/>
        </w:rPr>
        <w:t xml:space="preserve">міської ради </w:t>
      </w:r>
      <w:r>
        <w:rPr>
          <w:rFonts w:eastAsia="Times New Roman"/>
          <w:b/>
          <w:spacing w:val="-11"/>
          <w:sz w:val="28"/>
          <w:szCs w:val="28"/>
          <w:lang w:val="uk-UA"/>
        </w:rPr>
        <w:tab/>
      </w:r>
      <w:r w:rsidRPr="00F447F1">
        <w:rPr>
          <w:rFonts w:eastAsia="Times New Roman"/>
          <w:b/>
          <w:spacing w:val="-11"/>
          <w:sz w:val="28"/>
          <w:szCs w:val="28"/>
          <w:lang w:val="uk-UA"/>
        </w:rPr>
        <w:t>Маріанна ВАСИЛЬЄВА</w:t>
      </w:r>
    </w:p>
    <w:p w:rsidR="006158DA" w:rsidRPr="00A9072E" w:rsidRDefault="003E6AA7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6158DA" w:rsidRPr="00A9072E">
        <w:rPr>
          <w:sz w:val="28"/>
          <w:szCs w:val="28"/>
          <w:lang w:val="uk-UA"/>
        </w:rPr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6307DE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22.02.2024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43</w:t>
      </w:r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720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76"/>
        <w:gridCol w:w="1701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  <w:gridCol w:w="1185"/>
      </w:tblGrid>
      <w:tr w:rsidR="009769BA" w:rsidRPr="002A411C" w:rsidTr="00A7483B">
        <w:trPr>
          <w:gridAfter w:val="1"/>
          <w:wAfter w:w="1185" w:type="dxa"/>
          <w:trHeight w:val="1419"/>
        </w:trPr>
        <w:tc>
          <w:tcPr>
            <w:tcW w:w="376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A7483B">
        <w:trPr>
          <w:gridAfter w:val="1"/>
          <w:wAfter w:w="1185" w:type="dxa"/>
          <w:cantSplit/>
          <w:trHeight w:val="1700"/>
        </w:trPr>
        <w:tc>
          <w:tcPr>
            <w:tcW w:w="37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1" w:type="dxa"/>
            <w:noWrap/>
          </w:tcPr>
          <w:p w:rsidR="00A90FD7" w:rsidRPr="00892B1F" w:rsidRDefault="009E7D84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A90FD7" w:rsidRPr="0038054A" w:rsidRDefault="00A90FD7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9769BA" w:rsidRPr="002A411C" w:rsidRDefault="009769B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 w:rsidR="009D3FE6">
              <w:rPr>
                <w:lang w:val="uk-UA"/>
              </w:rPr>
              <w:t>кого</w:t>
            </w:r>
            <w:proofErr w:type="spellEnd"/>
            <w:r w:rsidR="009D3FE6">
              <w:rPr>
                <w:lang w:val="uk-UA"/>
              </w:rPr>
              <w:t xml:space="preserve"> </w:t>
            </w:r>
            <w:proofErr w:type="spellStart"/>
            <w:r w:rsidR="009D3FE6">
              <w:rPr>
                <w:lang w:val="uk-UA"/>
              </w:rPr>
              <w:t>старостинського</w:t>
            </w:r>
            <w:proofErr w:type="spellEnd"/>
            <w:r w:rsidR="009D3FE6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округу Глухівської міської </w:t>
            </w:r>
            <w:r w:rsidR="00616F07"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(об’єкти постачання питної води, найпростіші укриття, фельдшерсько-акушерський пункт).</w:t>
            </w:r>
          </w:p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 з підтримання у </w:t>
            </w:r>
            <w:r>
              <w:rPr>
                <w:lang w:val="uk-UA"/>
              </w:rPr>
              <w:lastRenderedPageBreak/>
              <w:t>готовності захисних споруд цивільного захисту до використання за призначенням.</w:t>
            </w:r>
          </w:p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F575E" w:rsidRPr="002A411C" w:rsidRDefault="009769B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</w:t>
            </w:r>
            <w:r w:rsidR="00DC1687">
              <w:rPr>
                <w:lang w:val="uk-UA"/>
              </w:rPr>
              <w:t>квідація стихійних сміттєзвалищ.</w:t>
            </w:r>
          </w:p>
          <w:p w:rsidR="006F575E" w:rsidRPr="002A411C" w:rsidRDefault="006F57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88115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 w:rsidR="00D47F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38054A" w:rsidRDefault="009769BA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 w:rsidR="00833CAF"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Pr="009C06B3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9C06B3">
              <w:rPr>
                <w:lang w:val="uk-UA"/>
              </w:rPr>
              <w:t>Директор Коваль Валентина Михайлівна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vMerge w:val="restart"/>
            <w:noWrap/>
          </w:tcPr>
          <w:p w:rsidR="009769BA" w:rsidRPr="002A411C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701" w:type="dxa"/>
            <w:vMerge w:val="restart"/>
            <w:noWrap/>
          </w:tcPr>
          <w:p w:rsidR="009769BA" w:rsidRPr="002A411C" w:rsidRDefault="001D7795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D3FE6">
              <w:rPr>
                <w:lang w:val="uk-UA"/>
              </w:rPr>
              <w:t xml:space="preserve">Комунальне </w:t>
            </w:r>
            <w:r>
              <w:rPr>
                <w:lang w:val="uk-UA"/>
              </w:rPr>
              <w:t xml:space="preserve">  </w:t>
            </w:r>
            <w:r w:rsidR="009D3FE6">
              <w:rPr>
                <w:lang w:val="uk-UA"/>
              </w:rPr>
              <w:t>підприємство</w:t>
            </w:r>
            <w:r w:rsidR="009E7D84" w:rsidRPr="0068518F">
              <w:rPr>
                <w:lang w:val="uk-UA"/>
              </w:rPr>
              <w:t>"</w:t>
            </w:r>
            <w:r>
              <w:rPr>
                <w:lang w:val="uk-UA"/>
              </w:rPr>
              <w:t xml:space="preserve"> </w:t>
            </w:r>
            <w:proofErr w:type="spellStart"/>
            <w:r w:rsidR="009E7D84" w:rsidRPr="0068518F">
              <w:rPr>
                <w:lang w:val="uk-UA"/>
              </w:rPr>
              <w:t>Полошківське</w:t>
            </w:r>
            <w:proofErr w:type="spellEnd"/>
            <w:r w:rsidR="009E7D84" w:rsidRPr="0068518F">
              <w:rPr>
                <w:lang w:val="uk-UA"/>
              </w:rPr>
              <w:t xml:space="preserve">" </w:t>
            </w:r>
            <w:r>
              <w:rPr>
                <w:lang w:val="uk-UA"/>
              </w:rPr>
              <w:t xml:space="preserve">  </w:t>
            </w:r>
            <w:r w:rsidR="009E7D84" w:rsidRPr="0068518F">
              <w:rPr>
                <w:lang w:val="uk-UA"/>
              </w:rPr>
              <w:t>Глухівської міської ради</w:t>
            </w:r>
          </w:p>
        </w:tc>
        <w:tc>
          <w:tcPr>
            <w:tcW w:w="2126" w:type="dxa"/>
            <w:noWrap/>
          </w:tcPr>
          <w:p w:rsidR="009769BA" w:rsidRPr="002A411C" w:rsidRDefault="009769BA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 w:rsidR="00F45878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E7D84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14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38054A" w:rsidRDefault="009769BA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 w:rsidR="00833CAF">
              <w:rPr>
                <w:lang w:val="uk-UA"/>
              </w:rPr>
              <w:t>воєнного</w:t>
            </w:r>
            <w:r w:rsidR="00833CAF" w:rsidRPr="00A90FD7">
              <w:rPr>
                <w:lang w:val="uk-UA"/>
              </w:rPr>
              <w:t xml:space="preserve"> </w:t>
            </w:r>
            <w:r w:rsidRPr="00A90FD7">
              <w:rPr>
                <w:lang w:val="uk-UA"/>
              </w:rPr>
              <w:t>стану</w:t>
            </w:r>
          </w:p>
        </w:tc>
        <w:tc>
          <w:tcPr>
            <w:tcW w:w="1701" w:type="dxa"/>
            <w:noWrap/>
          </w:tcPr>
          <w:p w:rsidR="009769BA" w:rsidRPr="009C06B3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9C06B3">
              <w:rPr>
                <w:lang w:val="uk-UA"/>
              </w:rPr>
              <w:t>Директор Черненко Надія Василівна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noWrap/>
          </w:tcPr>
          <w:p w:rsidR="009769BA" w:rsidRPr="0068518F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 w:rsidR="00F45878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 xml:space="preserve">округу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4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 xml:space="preserve">округ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с. </w:t>
            </w:r>
            <w:proofErr w:type="spellStart"/>
            <w:r w:rsidR="00DA77C2">
              <w:rPr>
                <w:lang w:val="uk-UA"/>
              </w:rPr>
              <w:t>Б</w:t>
            </w:r>
            <w:r>
              <w:rPr>
                <w:lang w:val="uk-UA"/>
              </w:rPr>
              <w:t>ілокопитове</w:t>
            </w:r>
            <w:proofErr w:type="spellEnd"/>
            <w:r w:rsidR="003805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>
              <w:rPr>
                <w:lang w:val="uk-UA"/>
              </w:rPr>
              <w:lastRenderedPageBreak/>
              <w:t xml:space="preserve">Покровська, 17А,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38054A" w:rsidRDefault="0038054A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lastRenderedPageBreak/>
              <w:t xml:space="preserve">На час </w:t>
            </w:r>
            <w:r w:rsidR="00833CAF"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Pr="009C06B3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9C06B3">
              <w:rPr>
                <w:lang w:val="uk-UA"/>
              </w:rPr>
              <w:t xml:space="preserve">Директор Черненко </w:t>
            </w:r>
            <w:r w:rsidRPr="009C06B3">
              <w:rPr>
                <w:lang w:val="uk-UA"/>
              </w:rPr>
              <w:lastRenderedPageBreak/>
              <w:t>Надія Василівна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Згідно умов договору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vMerge w:val="restart"/>
            <w:noWrap/>
          </w:tcPr>
          <w:p w:rsidR="009769BA" w:rsidRPr="002A411C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noWrap/>
          </w:tcPr>
          <w:p w:rsidR="009769BA" w:rsidRPr="002A411C" w:rsidRDefault="00566064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0B3B61">
              <w:rPr>
                <w:lang w:val="uk-UA"/>
              </w:rPr>
              <w:t>ДП «Мальва» Комунального</w:t>
            </w:r>
            <w:r>
              <w:rPr>
                <w:lang w:val="uk-UA"/>
              </w:rPr>
              <w:t xml:space="preserve"> підприємства </w:t>
            </w:r>
            <w:r w:rsidR="009E7D84" w:rsidRPr="0068518F">
              <w:rPr>
                <w:lang w:val="uk-UA"/>
              </w:rPr>
              <w:t>"</w:t>
            </w:r>
            <w:proofErr w:type="spellStart"/>
            <w:r w:rsidR="009E7D84">
              <w:rPr>
                <w:lang w:val="uk-UA"/>
              </w:rPr>
              <w:t>Баницьке</w:t>
            </w:r>
            <w:proofErr w:type="spellEnd"/>
            <w:r w:rsidR="009E7D84" w:rsidRPr="0068518F">
              <w:rPr>
                <w:lang w:val="uk-UA"/>
              </w:rPr>
              <w:t>" Глухівської міської ради</w:t>
            </w:r>
          </w:p>
        </w:tc>
        <w:tc>
          <w:tcPr>
            <w:tcW w:w="2126" w:type="dxa"/>
            <w:noWrap/>
          </w:tcPr>
          <w:p w:rsidR="009769BA" w:rsidRPr="002A411C" w:rsidRDefault="009769BA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 w:rsidR="009E23D6">
              <w:rPr>
                <w:lang w:val="uk-UA"/>
              </w:rPr>
              <w:t>Баницького</w:t>
            </w:r>
            <w:proofErr w:type="spellEnd"/>
            <w:r w:rsidR="00F45878"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4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 w:rsidR="003805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 w:rsidR="003805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2A411C" w:rsidRDefault="0038054A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833CAF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Pr="009C06B3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9C06B3">
              <w:rPr>
                <w:lang w:val="uk-UA"/>
              </w:rPr>
              <w:t>Директор Гавриленко Іван Миколайович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9769BA" w:rsidRPr="0068518F" w:rsidRDefault="009769BA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 w:rsidR="009E23D6">
              <w:rPr>
                <w:lang w:val="uk-UA"/>
              </w:rPr>
              <w:t>Перемозького</w:t>
            </w:r>
            <w:proofErr w:type="spellEnd"/>
            <w:r w:rsidR="00F45878"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14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 w:rsidR="003805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</w:t>
            </w:r>
            <w:r w:rsidR="00833CAF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</w:t>
            </w:r>
            <w:r w:rsidR="001D7795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Цигикала, 100А,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2A411C" w:rsidRDefault="0038054A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833CAF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Pr="009C06B3" w:rsidRDefault="001D779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Гавриленко Іван </w:t>
            </w:r>
            <w:r w:rsidR="009769BA" w:rsidRPr="009C06B3">
              <w:rPr>
                <w:lang w:val="uk-UA"/>
              </w:rPr>
              <w:t>Миколайович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0B3B61" w:rsidRPr="002A411C" w:rsidTr="00A7483B">
        <w:trPr>
          <w:gridAfter w:val="1"/>
          <w:wAfter w:w="1185" w:type="dxa"/>
          <w:trHeight w:val="1778"/>
        </w:trPr>
        <w:tc>
          <w:tcPr>
            <w:tcW w:w="376" w:type="dxa"/>
            <w:vMerge/>
            <w:tcBorders>
              <w:top w:val="single" w:sz="4" w:space="0" w:color="auto"/>
            </w:tcBorders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0B3B61" w:rsidRPr="0068518F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 w:rsidR="009E5F4E"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0B3B61" w:rsidRPr="0068518F" w:rsidRDefault="000B3B61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0B3B61" w:rsidRPr="005F0232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4</w:t>
            </w:r>
          </w:p>
        </w:tc>
        <w:tc>
          <w:tcPr>
            <w:tcW w:w="425" w:type="dxa"/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0B3B61" w:rsidRPr="002A411C" w:rsidRDefault="000B3B61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0B3B61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0B3B61" w:rsidRPr="002A411C" w:rsidRDefault="000B3B61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0B3B61" w:rsidRPr="009C06B3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9C06B3">
              <w:rPr>
                <w:lang w:val="uk-UA"/>
              </w:rPr>
              <w:t>Директор Гавриленко Іван Миколайович</w:t>
            </w:r>
          </w:p>
        </w:tc>
        <w:tc>
          <w:tcPr>
            <w:tcW w:w="1134" w:type="dxa"/>
          </w:tcPr>
          <w:p w:rsidR="000B3B61" w:rsidRPr="002A411C" w:rsidRDefault="000B3B61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2A411C" w:rsidTr="00A7483B">
        <w:trPr>
          <w:gridAfter w:val="1"/>
          <w:wAfter w:w="1185" w:type="dxa"/>
          <w:trHeight w:val="300"/>
        </w:trPr>
        <w:tc>
          <w:tcPr>
            <w:tcW w:w="376" w:type="dxa"/>
            <w:vMerge/>
            <w:tcBorders>
              <w:top w:val="single" w:sz="4" w:space="0" w:color="auto"/>
            </w:tcBorders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9769BA" w:rsidRPr="0068518F" w:rsidRDefault="009769BA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 w:rsidR="009E23D6">
              <w:rPr>
                <w:lang w:val="uk-UA"/>
              </w:rPr>
              <w:t>Уздицького</w:t>
            </w:r>
            <w:proofErr w:type="spellEnd"/>
            <w:r w:rsidR="00367871"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 w:rsidR="000B3B61">
              <w:rPr>
                <w:lang w:val="uk-UA"/>
              </w:rPr>
              <w:t>ради</w:t>
            </w:r>
          </w:p>
        </w:tc>
        <w:tc>
          <w:tcPr>
            <w:tcW w:w="212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4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 w:rsidR="00367871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</w:t>
            </w:r>
            <w:r w:rsidR="000B3B61">
              <w:rPr>
                <w:lang w:val="uk-UA"/>
              </w:rPr>
              <w:t>ради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 w:rsidR="0038054A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9769BA" w:rsidRPr="002A411C" w:rsidRDefault="0038054A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0B3B61">
              <w:rPr>
                <w:lang w:val="uk-UA"/>
              </w:rPr>
              <w:t xml:space="preserve">воєнного </w:t>
            </w:r>
            <w:r>
              <w:rPr>
                <w:lang w:val="uk-UA"/>
              </w:rPr>
              <w:t>стану</w:t>
            </w:r>
          </w:p>
        </w:tc>
        <w:tc>
          <w:tcPr>
            <w:tcW w:w="1701" w:type="dxa"/>
            <w:noWrap/>
          </w:tcPr>
          <w:p w:rsidR="009769BA" w:rsidRPr="009C06B3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9C06B3">
              <w:rPr>
                <w:lang w:val="uk-UA"/>
              </w:rPr>
              <w:t>Директор Гавриленко Іван Миколайович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BB7DB4" w:rsidTr="00A7483B">
        <w:trPr>
          <w:gridAfter w:val="1"/>
          <w:wAfter w:w="1185" w:type="dxa"/>
          <w:trHeight w:val="300"/>
        </w:trPr>
        <w:tc>
          <w:tcPr>
            <w:tcW w:w="376" w:type="dxa"/>
            <w:noWrap/>
          </w:tcPr>
          <w:p w:rsidR="009769BA" w:rsidRPr="002A411C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01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9769BA" w:rsidRPr="0068518F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Територія закладу охорони здоров’я</w:t>
            </w:r>
            <w:r w:rsidR="009D3FE6">
              <w:rPr>
                <w:lang w:val="uk-UA"/>
              </w:rPr>
              <w:t xml:space="preserve">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>у 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</w:t>
            </w:r>
            <w:r w:rsidR="009D3FE6">
              <w:rPr>
                <w:lang w:val="uk-UA"/>
              </w:rPr>
              <w:t>.</w:t>
            </w:r>
          </w:p>
        </w:tc>
        <w:tc>
          <w:tcPr>
            <w:tcW w:w="2126" w:type="dxa"/>
            <w:noWrap/>
          </w:tcPr>
          <w:p w:rsidR="009769BA" w:rsidRPr="008A0302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 xml:space="preserve">Роботи з підтримання у готовності </w:t>
            </w:r>
            <w:r w:rsidRPr="008A0302">
              <w:rPr>
                <w:lang w:val="uk-UA"/>
              </w:rPr>
              <w:lastRenderedPageBreak/>
              <w:t>захисних споруд цивільного захисту до використання за призначенням.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lastRenderedPageBreak/>
              <w:t>8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9769BA" w:rsidRPr="002A411C" w:rsidRDefault="0038054A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0B3B61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BB7DB4" w:rsidTr="00A7483B">
        <w:trPr>
          <w:gridAfter w:val="1"/>
          <w:wAfter w:w="1185" w:type="dxa"/>
          <w:trHeight w:val="300"/>
        </w:trPr>
        <w:tc>
          <w:tcPr>
            <w:tcW w:w="376" w:type="dxa"/>
            <w:noWrap/>
          </w:tcPr>
          <w:p w:rsidR="009769BA" w:rsidRPr="002A411C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701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9769BA" w:rsidRPr="0068518F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об’єктів водопостачання та водовідведення підприємства у м. Глухові.</w:t>
            </w:r>
          </w:p>
        </w:tc>
        <w:tc>
          <w:tcPr>
            <w:tcW w:w="2126" w:type="dxa"/>
            <w:noWrap/>
          </w:tcPr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(об’єкти постачання питної води (у тому числі водорозбірні колонки), водовідведення).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</w:tc>
        <w:tc>
          <w:tcPr>
            <w:tcW w:w="476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8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9769BA" w:rsidRPr="002A411C" w:rsidRDefault="0038054A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0B3B61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 w:rsidR="0038054A">
              <w:rPr>
                <w:lang w:val="uk-UA"/>
              </w:rPr>
              <w:t xml:space="preserve"> </w:t>
            </w:r>
            <w:r>
              <w:rPr>
                <w:lang w:val="uk-UA"/>
              </w:rPr>
              <w:t>Микола Валентинович</w:t>
            </w:r>
          </w:p>
        </w:tc>
        <w:tc>
          <w:tcPr>
            <w:tcW w:w="1134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BB7DB4" w:rsidTr="00A7483B">
        <w:trPr>
          <w:gridAfter w:val="1"/>
          <w:wAfter w:w="1185" w:type="dxa"/>
          <w:trHeight w:val="300"/>
        </w:trPr>
        <w:tc>
          <w:tcPr>
            <w:tcW w:w="376" w:type="dxa"/>
            <w:vMerge w:val="restart"/>
            <w:noWrap/>
          </w:tcPr>
          <w:p w:rsidR="009769BA" w:rsidRPr="002A411C" w:rsidRDefault="009E7D8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01" w:type="dxa"/>
            <w:vMerge w:val="restart"/>
            <w:noWrap/>
          </w:tcPr>
          <w:p w:rsidR="009769BA" w:rsidRPr="002D1B40" w:rsidRDefault="0038054A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Відділ </w:t>
            </w:r>
            <w:r w:rsidR="00A90FD7" w:rsidRPr="00A90FD7">
              <w:rPr>
                <w:lang w:val="uk-UA"/>
              </w:rPr>
              <w:t>культури</w:t>
            </w:r>
            <w:r w:rsidRPr="00A90FD7">
              <w:rPr>
                <w:lang w:val="uk-UA"/>
              </w:rPr>
              <w:t xml:space="preserve"> Глухівської міської ради</w:t>
            </w:r>
          </w:p>
        </w:tc>
        <w:tc>
          <w:tcPr>
            <w:tcW w:w="2126" w:type="dxa"/>
            <w:noWrap/>
          </w:tcPr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адресою: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9769BA" w:rsidRPr="0068518F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9769BA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використання за призначенням.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9769BA" w:rsidRPr="005F0232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2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9769BA" w:rsidRDefault="0038054A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0B3B61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Default="006D2CF0" w:rsidP="00D439C0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="00160A16">
              <w:rPr>
                <w:lang w:val="uk-UA"/>
              </w:rPr>
              <w:t xml:space="preserve">ачальник </w:t>
            </w:r>
            <w:proofErr w:type="spellStart"/>
            <w:r w:rsidR="00160A16">
              <w:rPr>
                <w:lang w:val="uk-UA"/>
              </w:rPr>
              <w:t>Ніжник</w:t>
            </w:r>
            <w:proofErr w:type="spellEnd"/>
            <w:r w:rsidR="00160A16">
              <w:rPr>
                <w:lang w:val="uk-UA"/>
              </w:rPr>
              <w:t xml:space="preserve"> Олен </w:t>
            </w:r>
            <w:proofErr w:type="spellStart"/>
            <w:r>
              <w:rPr>
                <w:lang w:val="uk-UA"/>
              </w:rPr>
              <w:t>Волоодимірівна</w:t>
            </w:r>
            <w:proofErr w:type="spellEnd"/>
          </w:p>
        </w:tc>
        <w:tc>
          <w:tcPr>
            <w:tcW w:w="1134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9769BA" w:rsidRPr="00BB7DB4" w:rsidTr="00A7483B">
        <w:trPr>
          <w:gridAfter w:val="1"/>
          <w:wAfter w:w="1185" w:type="dxa"/>
          <w:trHeight w:val="300"/>
        </w:trPr>
        <w:tc>
          <w:tcPr>
            <w:tcW w:w="376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01" w:type="dxa"/>
            <w:vMerge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9769BA" w:rsidRPr="0068518F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Найпростіше укриття за адресою: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noWrap/>
          </w:tcPr>
          <w:p w:rsidR="009769BA" w:rsidRPr="002A411C" w:rsidRDefault="009769B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Найпростіше укриття за адресою: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476" w:type="dxa"/>
          </w:tcPr>
          <w:p w:rsidR="009769BA" w:rsidRPr="005F0232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5F0232">
              <w:rPr>
                <w:lang w:val="uk-UA"/>
              </w:rPr>
              <w:t>2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9769BA" w:rsidRPr="00367871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9769BA" w:rsidRDefault="009769BA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9769BA" w:rsidRDefault="0038054A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час </w:t>
            </w:r>
            <w:r w:rsidR="000B3B61">
              <w:rPr>
                <w:lang w:val="uk-UA"/>
              </w:rPr>
              <w:t>воєнного</w:t>
            </w:r>
            <w:r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D5545E" w:rsidRPr="00BB7DB4" w:rsidTr="00A7483B">
        <w:trPr>
          <w:trHeight w:val="300"/>
        </w:trPr>
        <w:tc>
          <w:tcPr>
            <w:tcW w:w="376" w:type="dxa"/>
            <w:noWrap/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01" w:type="dxa"/>
            <w:noWrap/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«Житловий комунальний центр» Глухівської міської ради</w:t>
            </w:r>
          </w:p>
        </w:tc>
        <w:tc>
          <w:tcPr>
            <w:tcW w:w="2126" w:type="dxa"/>
            <w:noWrap/>
          </w:tcPr>
          <w:p w:rsidR="00D5545E" w:rsidRPr="0068518F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Кладовища міста, «Пункт незламності»</w:t>
            </w:r>
            <w:r>
              <w:t xml:space="preserve"> </w:t>
            </w:r>
            <w:r>
              <w:rPr>
                <w:lang w:val="uk-UA"/>
              </w:rPr>
              <w:t>по</w:t>
            </w:r>
            <w:r w:rsidRPr="00405BE8">
              <w:rPr>
                <w:lang w:val="uk-UA"/>
              </w:rPr>
              <w:t xml:space="preserve"> вул. Путивльська, 33</w:t>
            </w:r>
            <w:r>
              <w:rPr>
                <w:lang w:val="uk-UA"/>
              </w:rPr>
              <w:t xml:space="preserve"> у м. Глухові</w:t>
            </w:r>
          </w:p>
        </w:tc>
        <w:tc>
          <w:tcPr>
            <w:tcW w:w="2126" w:type="dxa"/>
            <w:noWrap/>
          </w:tcPr>
          <w:p w:rsidR="00D5545E" w:rsidRDefault="00D5545E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 із забезпечення сталого функціонування </w:t>
            </w:r>
            <w:r w:rsidRPr="00405BE8">
              <w:rPr>
                <w:lang w:val="uk-UA"/>
              </w:rPr>
              <w:t>«Пункт</w:t>
            </w:r>
            <w:r>
              <w:rPr>
                <w:lang w:val="uk-UA"/>
              </w:rPr>
              <w:t>у</w:t>
            </w:r>
            <w:r w:rsidRPr="00405BE8">
              <w:rPr>
                <w:lang w:val="uk-UA"/>
              </w:rPr>
              <w:t xml:space="preserve"> незламності»</w:t>
            </w:r>
            <w:r>
              <w:rPr>
                <w:lang w:val="uk-UA"/>
              </w:rPr>
              <w:t>.</w:t>
            </w:r>
            <w:r w:rsidRPr="00405BE8">
              <w:rPr>
                <w:lang w:val="uk-UA"/>
              </w:rPr>
              <w:t xml:space="preserve"> </w:t>
            </w:r>
          </w:p>
          <w:p w:rsidR="00D5545E" w:rsidRPr="0068518F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405BE8">
              <w:rPr>
                <w:lang w:val="uk-UA"/>
              </w:rPr>
              <w:t>Заготівля дров для опалювального періоду.</w:t>
            </w:r>
          </w:p>
        </w:tc>
        <w:tc>
          <w:tcPr>
            <w:tcW w:w="476" w:type="dxa"/>
          </w:tcPr>
          <w:p w:rsidR="00D5545E" w:rsidRDefault="00881157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25" w:type="dxa"/>
            <w:noWrap/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25" w:type="dxa"/>
            <w:noWrap/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84" w:type="dxa"/>
          </w:tcPr>
          <w:p w:rsidR="00D5545E" w:rsidRDefault="00D55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D5545E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Путивльська, 33, час: 8-00</w:t>
            </w:r>
          </w:p>
        </w:tc>
        <w:tc>
          <w:tcPr>
            <w:tcW w:w="1276" w:type="dxa"/>
          </w:tcPr>
          <w:p w:rsidR="00D5545E" w:rsidRPr="002A411C" w:rsidRDefault="00E14D5C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D5545E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Директор Павлик Владислав Анатолійович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545E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D5545E" w:rsidRPr="002A411C" w:rsidRDefault="00D5545E" w:rsidP="00D55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Pr="00F447F1" w:rsidRDefault="006158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447F1">
        <w:rPr>
          <w:b/>
          <w:sz w:val="28"/>
          <w:szCs w:val="28"/>
          <w:lang w:val="uk-UA"/>
        </w:rPr>
        <w:t xml:space="preserve">Заступник міського голови </w:t>
      </w:r>
    </w:p>
    <w:p w:rsidR="006158DA" w:rsidRPr="00F447F1" w:rsidRDefault="006158DA" w:rsidP="006158DA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F447F1">
        <w:rPr>
          <w:b/>
          <w:sz w:val="28"/>
          <w:szCs w:val="28"/>
          <w:lang w:val="uk-UA"/>
        </w:rPr>
        <w:t xml:space="preserve">з питань діяльності виконавчих </w:t>
      </w:r>
    </w:p>
    <w:p w:rsidR="006158DA" w:rsidRPr="00F447F1" w:rsidRDefault="006158DA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 w:rsidRPr="00F447F1">
        <w:rPr>
          <w:b/>
          <w:sz w:val="28"/>
          <w:szCs w:val="28"/>
          <w:lang w:val="uk-UA"/>
        </w:rPr>
        <w:t>органів Глухівської міської ради</w:t>
      </w:r>
      <w:r w:rsidRPr="00F447F1">
        <w:rPr>
          <w:b/>
          <w:sz w:val="28"/>
          <w:szCs w:val="28"/>
          <w:lang w:val="uk-UA"/>
        </w:rPr>
        <w:tab/>
        <w:t>Маріанна ВАСИЛЬЄВА</w:t>
      </w:r>
    </w:p>
    <w:p w:rsidR="001434F4" w:rsidRDefault="001434F4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bookmarkStart w:id="0" w:name="_GoBack"/>
      <w:bookmarkEnd w:id="0"/>
    </w:p>
    <w:sectPr w:rsidR="003E7E05" w:rsidSect="008C4C14">
      <w:pgSz w:w="16834" w:h="11909" w:orient="landscape"/>
      <w:pgMar w:top="993" w:right="816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677E7"/>
    <w:rsid w:val="000723F1"/>
    <w:rsid w:val="0007457E"/>
    <w:rsid w:val="000B3B61"/>
    <w:rsid w:val="000B47FC"/>
    <w:rsid w:val="000D3559"/>
    <w:rsid w:val="000D7CAA"/>
    <w:rsid w:val="000E2C83"/>
    <w:rsid w:val="000E2CAE"/>
    <w:rsid w:val="00102098"/>
    <w:rsid w:val="00121A5B"/>
    <w:rsid w:val="0013132C"/>
    <w:rsid w:val="001434F4"/>
    <w:rsid w:val="0014772C"/>
    <w:rsid w:val="00150934"/>
    <w:rsid w:val="00160A16"/>
    <w:rsid w:val="0018538D"/>
    <w:rsid w:val="00196B10"/>
    <w:rsid w:val="001A21B5"/>
    <w:rsid w:val="001A4803"/>
    <w:rsid w:val="001B344C"/>
    <w:rsid w:val="001D10D1"/>
    <w:rsid w:val="001D7795"/>
    <w:rsid w:val="001D7E2A"/>
    <w:rsid w:val="002039D8"/>
    <w:rsid w:val="00214257"/>
    <w:rsid w:val="00240855"/>
    <w:rsid w:val="00254206"/>
    <w:rsid w:val="00254726"/>
    <w:rsid w:val="00261743"/>
    <w:rsid w:val="002A577F"/>
    <w:rsid w:val="002A75E2"/>
    <w:rsid w:val="002B03FA"/>
    <w:rsid w:val="002D1B40"/>
    <w:rsid w:val="00313F97"/>
    <w:rsid w:val="003154B8"/>
    <w:rsid w:val="0031759C"/>
    <w:rsid w:val="003244C4"/>
    <w:rsid w:val="00341C4B"/>
    <w:rsid w:val="00346FD9"/>
    <w:rsid w:val="003556B2"/>
    <w:rsid w:val="00367871"/>
    <w:rsid w:val="0038054A"/>
    <w:rsid w:val="003A45F2"/>
    <w:rsid w:val="003B0ABE"/>
    <w:rsid w:val="003E6266"/>
    <w:rsid w:val="003E6AA7"/>
    <w:rsid w:val="003E7E05"/>
    <w:rsid w:val="003F7AA9"/>
    <w:rsid w:val="00400B7F"/>
    <w:rsid w:val="0040481B"/>
    <w:rsid w:val="00436314"/>
    <w:rsid w:val="004453C4"/>
    <w:rsid w:val="004538B9"/>
    <w:rsid w:val="0047153C"/>
    <w:rsid w:val="004954AC"/>
    <w:rsid w:val="004C089F"/>
    <w:rsid w:val="004C4208"/>
    <w:rsid w:val="004E03A2"/>
    <w:rsid w:val="00541167"/>
    <w:rsid w:val="005565A5"/>
    <w:rsid w:val="00566064"/>
    <w:rsid w:val="005739D0"/>
    <w:rsid w:val="005A3E84"/>
    <w:rsid w:val="005B46B4"/>
    <w:rsid w:val="005D13D3"/>
    <w:rsid w:val="005E2AC9"/>
    <w:rsid w:val="005F0232"/>
    <w:rsid w:val="00607A1F"/>
    <w:rsid w:val="00611F3A"/>
    <w:rsid w:val="006158DA"/>
    <w:rsid w:val="00616F07"/>
    <w:rsid w:val="00617A01"/>
    <w:rsid w:val="006216AF"/>
    <w:rsid w:val="006307DE"/>
    <w:rsid w:val="00632AEB"/>
    <w:rsid w:val="00633209"/>
    <w:rsid w:val="006354DE"/>
    <w:rsid w:val="0063643F"/>
    <w:rsid w:val="0067414D"/>
    <w:rsid w:val="00680477"/>
    <w:rsid w:val="0069280E"/>
    <w:rsid w:val="006D0C36"/>
    <w:rsid w:val="006D2CF0"/>
    <w:rsid w:val="006D6456"/>
    <w:rsid w:val="006D7A86"/>
    <w:rsid w:val="006F12A1"/>
    <w:rsid w:val="006F4163"/>
    <w:rsid w:val="006F575E"/>
    <w:rsid w:val="00702A0A"/>
    <w:rsid w:val="00735A6E"/>
    <w:rsid w:val="00736E81"/>
    <w:rsid w:val="0074183E"/>
    <w:rsid w:val="007449D4"/>
    <w:rsid w:val="00750F1F"/>
    <w:rsid w:val="00752611"/>
    <w:rsid w:val="00755DE0"/>
    <w:rsid w:val="00762B40"/>
    <w:rsid w:val="007656AF"/>
    <w:rsid w:val="007C5928"/>
    <w:rsid w:val="007D2DBF"/>
    <w:rsid w:val="00811B23"/>
    <w:rsid w:val="00833CAF"/>
    <w:rsid w:val="00881157"/>
    <w:rsid w:val="00892B1F"/>
    <w:rsid w:val="008B27EC"/>
    <w:rsid w:val="008C1586"/>
    <w:rsid w:val="008C4C14"/>
    <w:rsid w:val="008D1502"/>
    <w:rsid w:val="008F3F8D"/>
    <w:rsid w:val="008F4978"/>
    <w:rsid w:val="00904999"/>
    <w:rsid w:val="00926EE5"/>
    <w:rsid w:val="00926F85"/>
    <w:rsid w:val="00932D70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34E00"/>
    <w:rsid w:val="00A40E6F"/>
    <w:rsid w:val="00A7483B"/>
    <w:rsid w:val="00A8725D"/>
    <w:rsid w:val="00A90FD7"/>
    <w:rsid w:val="00A91345"/>
    <w:rsid w:val="00A9602D"/>
    <w:rsid w:val="00AC07E6"/>
    <w:rsid w:val="00AF7CA8"/>
    <w:rsid w:val="00B05316"/>
    <w:rsid w:val="00B171AB"/>
    <w:rsid w:val="00B2054E"/>
    <w:rsid w:val="00B509DC"/>
    <w:rsid w:val="00B749AD"/>
    <w:rsid w:val="00B84882"/>
    <w:rsid w:val="00B9316D"/>
    <w:rsid w:val="00B958C3"/>
    <w:rsid w:val="00BB32DD"/>
    <w:rsid w:val="00BC0FD8"/>
    <w:rsid w:val="00BC38BB"/>
    <w:rsid w:val="00C14D17"/>
    <w:rsid w:val="00C27F44"/>
    <w:rsid w:val="00C56F30"/>
    <w:rsid w:val="00C642CC"/>
    <w:rsid w:val="00C7547F"/>
    <w:rsid w:val="00C8621E"/>
    <w:rsid w:val="00CA00F7"/>
    <w:rsid w:val="00CB1C39"/>
    <w:rsid w:val="00CC16D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7F4A"/>
    <w:rsid w:val="00D5545E"/>
    <w:rsid w:val="00DA77C2"/>
    <w:rsid w:val="00DC1687"/>
    <w:rsid w:val="00DD4473"/>
    <w:rsid w:val="00DF76CB"/>
    <w:rsid w:val="00E14D5C"/>
    <w:rsid w:val="00E45FFA"/>
    <w:rsid w:val="00E70075"/>
    <w:rsid w:val="00E7643B"/>
    <w:rsid w:val="00E93D87"/>
    <w:rsid w:val="00EA485E"/>
    <w:rsid w:val="00EC7027"/>
    <w:rsid w:val="00EE5813"/>
    <w:rsid w:val="00EE5B0E"/>
    <w:rsid w:val="00EF42DB"/>
    <w:rsid w:val="00F44759"/>
    <w:rsid w:val="00F45878"/>
    <w:rsid w:val="00F461CF"/>
    <w:rsid w:val="00F71B60"/>
    <w:rsid w:val="00F834B4"/>
    <w:rsid w:val="00FB108D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F14F-670F-4084-93C8-912AD967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7</Pages>
  <Words>7552</Words>
  <Characters>4306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85</cp:revision>
  <cp:lastPrinted>2024-02-22T09:45:00Z</cp:lastPrinted>
  <dcterms:created xsi:type="dcterms:W3CDTF">2024-02-02T13:43:00Z</dcterms:created>
  <dcterms:modified xsi:type="dcterms:W3CDTF">2024-02-23T07:51:00Z</dcterms:modified>
</cp:coreProperties>
</file>