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 xml:space="preserve">Р І Ш Е Н </w:t>
      </w:r>
      <w:proofErr w:type="spellStart"/>
      <w:r w:rsidRPr="00707DAD">
        <w:rPr>
          <w:rFonts w:ascii="Times New Roman" w:hAnsi="Times New Roman"/>
          <w:i w:val="0"/>
          <w:sz w:val="32"/>
          <w:szCs w:val="32"/>
        </w:rPr>
        <w:t>Н</w:t>
      </w:r>
      <w:proofErr w:type="spellEnd"/>
      <w:r w:rsidRPr="00707DAD">
        <w:rPr>
          <w:rFonts w:ascii="Times New Roman" w:hAnsi="Times New Roman"/>
          <w:i w:val="0"/>
          <w:sz w:val="32"/>
          <w:szCs w:val="32"/>
        </w:rPr>
        <w:t xml:space="preserve"> Я</w:t>
      </w:r>
    </w:p>
    <w:p w14:paraId="18AED177" w14:textId="77777777" w:rsidR="00A1605E" w:rsidRPr="00707DAD" w:rsidRDefault="00A1605E" w:rsidP="00A1605E">
      <w:pPr>
        <w:rPr>
          <w:lang w:val="uk-UA"/>
        </w:rPr>
      </w:pPr>
    </w:p>
    <w:p w14:paraId="768CA4E8" w14:textId="2DC43AC5" w:rsidR="007422C8" w:rsidRPr="008C5AAD" w:rsidRDefault="008C5AAD" w:rsidP="002937EB">
      <w:pPr>
        <w:pStyle w:val="2"/>
        <w:rPr>
          <w:lang w:val="ru-RU"/>
        </w:rPr>
      </w:pPr>
      <w:r w:rsidRPr="008C5AAD">
        <w:rPr>
          <w:rFonts w:ascii="Times New Roman" w:hAnsi="Times New Roman"/>
          <w:b w:val="0"/>
          <w:i w:val="0"/>
          <w:sz w:val="28"/>
          <w:szCs w:val="28"/>
          <w:u w:val="single"/>
          <w:lang w:val="ru-RU"/>
        </w:rPr>
        <w:t>25.10.2024</w:t>
      </w:r>
      <w:r w:rsidR="00E70B33" w:rsidRPr="0009281E">
        <w:rPr>
          <w:rFonts w:ascii="Times New Roman" w:hAnsi="Times New Roman"/>
          <w:b w:val="0"/>
          <w:i w:val="0"/>
          <w:sz w:val="28"/>
          <w:szCs w:val="28"/>
        </w:rPr>
        <w:tab/>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sidR="002937EB">
        <w:rPr>
          <w:rFonts w:ascii="Times New Roman" w:hAnsi="Times New Roman"/>
          <w:b w:val="0"/>
          <w:i w:val="0"/>
          <w:sz w:val="28"/>
          <w:szCs w:val="28"/>
        </w:rPr>
        <w:t xml:space="preserve">                </w:t>
      </w:r>
      <w:proofErr w:type="spellStart"/>
      <w:r w:rsidR="007422C8" w:rsidRPr="00707DAD">
        <w:rPr>
          <w:rFonts w:ascii="Times New Roman" w:hAnsi="Times New Roman"/>
          <w:b w:val="0"/>
          <w:i w:val="0"/>
          <w:sz w:val="28"/>
          <w:szCs w:val="28"/>
        </w:rPr>
        <w:t>м.Глу</w:t>
      </w:r>
      <w:r w:rsidR="00D12455">
        <w:rPr>
          <w:rFonts w:ascii="Times New Roman" w:hAnsi="Times New Roman"/>
          <w:b w:val="0"/>
          <w:i w:val="0"/>
          <w:sz w:val="28"/>
          <w:szCs w:val="28"/>
        </w:rPr>
        <w:t>хів</w:t>
      </w:r>
      <w:proofErr w:type="spellEnd"/>
      <w:r w:rsidR="00D12455">
        <w:rPr>
          <w:rFonts w:ascii="Times New Roman" w:hAnsi="Times New Roman"/>
          <w:b w:val="0"/>
          <w:i w:val="0"/>
          <w:sz w:val="28"/>
          <w:szCs w:val="28"/>
        </w:rPr>
        <w:t xml:space="preserve">                           </w:t>
      </w:r>
      <w:r>
        <w:rPr>
          <w:rFonts w:ascii="Times New Roman" w:hAnsi="Times New Roman"/>
          <w:b w:val="0"/>
          <w:i w:val="0"/>
          <w:sz w:val="28"/>
          <w:szCs w:val="28"/>
        </w:rPr>
        <w:tab/>
      </w:r>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sidR="00D12455">
        <w:rPr>
          <w:rFonts w:ascii="Times New Roman" w:hAnsi="Times New Roman"/>
          <w:b w:val="0"/>
          <w:i w:val="0"/>
          <w:sz w:val="28"/>
          <w:szCs w:val="28"/>
        </w:rPr>
        <w:t xml:space="preserve"> </w:t>
      </w:r>
      <w:r w:rsidRPr="008C5AAD">
        <w:rPr>
          <w:rFonts w:ascii="Times New Roman" w:hAnsi="Times New Roman"/>
          <w:b w:val="0"/>
          <w:i w:val="0"/>
          <w:sz w:val="28"/>
          <w:szCs w:val="28"/>
          <w:u w:val="single"/>
          <w:lang w:val="ru-RU"/>
        </w:rPr>
        <w:t>279</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653F94B5" w14:textId="77777777" w:rsidR="004121E7" w:rsidRPr="007A5CF4" w:rsidRDefault="004121E7" w:rsidP="004121E7">
      <w:pPr>
        <w:pStyle w:val="40"/>
        <w:ind w:firstLine="0"/>
        <w:jc w:val="left"/>
        <w:outlineLvl w:val="3"/>
        <w:rPr>
          <w:rFonts w:ascii="Times New Roman" w:hAnsi="Times New Roman"/>
          <w:b/>
          <w:sz w:val="28"/>
          <w:szCs w:val="28"/>
          <w:lang w:val="uk-UA"/>
        </w:rPr>
      </w:pPr>
      <w:r w:rsidRPr="007A5CF4">
        <w:rPr>
          <w:rFonts w:ascii="Times New Roman" w:hAnsi="Times New Roman"/>
          <w:b/>
          <w:sz w:val="28"/>
          <w:szCs w:val="28"/>
          <w:lang w:val="uk-UA"/>
        </w:rPr>
        <w:t>Про внесення змін до рішення Глухівської</w:t>
      </w:r>
    </w:p>
    <w:p w14:paraId="5338DC03" w14:textId="77777777" w:rsidR="004121E7" w:rsidRPr="007A5CF4" w:rsidRDefault="004121E7" w:rsidP="004121E7">
      <w:pPr>
        <w:rPr>
          <w:b/>
          <w:sz w:val="28"/>
          <w:szCs w:val="28"/>
          <w:lang w:val="uk-UA"/>
        </w:rPr>
      </w:pPr>
      <w:r w:rsidRPr="007A5CF4">
        <w:rPr>
          <w:b/>
          <w:sz w:val="28"/>
          <w:szCs w:val="28"/>
          <w:lang w:val="uk-UA"/>
        </w:rPr>
        <w:t xml:space="preserve">міської ради від 22.12.2023  № 766  </w:t>
      </w:r>
    </w:p>
    <w:p w14:paraId="475D4D62" w14:textId="77777777" w:rsidR="004121E7" w:rsidRPr="007A5CF4" w:rsidRDefault="004121E7" w:rsidP="004121E7">
      <w:pPr>
        <w:rPr>
          <w:b/>
          <w:sz w:val="28"/>
          <w:szCs w:val="28"/>
          <w:lang w:val="uk-UA"/>
        </w:rPr>
      </w:pPr>
      <w:r w:rsidRPr="007A5CF4">
        <w:rPr>
          <w:b/>
          <w:sz w:val="28"/>
          <w:szCs w:val="28"/>
          <w:lang w:val="uk-UA"/>
        </w:rPr>
        <w:t xml:space="preserve">«Про бюджет Глухівської міської  </w:t>
      </w:r>
    </w:p>
    <w:p w14:paraId="74CDCB2B" w14:textId="616E90D3" w:rsidR="00A15988" w:rsidRPr="007A5CF4" w:rsidRDefault="004121E7" w:rsidP="004121E7">
      <w:pPr>
        <w:rPr>
          <w:b/>
          <w:sz w:val="28"/>
          <w:szCs w:val="28"/>
          <w:lang w:val="uk-UA"/>
        </w:rPr>
      </w:pPr>
      <w:r w:rsidRPr="007A5CF4">
        <w:rPr>
          <w:b/>
          <w:sz w:val="28"/>
          <w:szCs w:val="28"/>
          <w:lang w:val="uk-UA"/>
        </w:rPr>
        <w:t>територіальної громади на 2024 рік»</w:t>
      </w:r>
    </w:p>
    <w:p w14:paraId="61C34D88" w14:textId="77777777" w:rsidR="002F75D9" w:rsidRPr="007A5CF4" w:rsidRDefault="002F75D9" w:rsidP="00C8618B">
      <w:pPr>
        <w:rPr>
          <w:b/>
          <w:sz w:val="28"/>
          <w:szCs w:val="28"/>
          <w:lang w:val="uk-UA"/>
        </w:rPr>
      </w:pPr>
      <w:r w:rsidRPr="007A5CF4">
        <w:rPr>
          <w:b/>
          <w:sz w:val="28"/>
          <w:szCs w:val="28"/>
          <w:lang w:val="uk-UA"/>
        </w:rPr>
        <w:t xml:space="preserve">             </w:t>
      </w:r>
    </w:p>
    <w:p w14:paraId="066BC9F8" w14:textId="0D9A0752" w:rsidR="002D69E0" w:rsidRPr="007A5CF4" w:rsidRDefault="004253E8" w:rsidP="00C8618B">
      <w:pPr>
        <w:rPr>
          <w:sz w:val="28"/>
          <w:szCs w:val="28"/>
          <w:lang w:val="uk-UA"/>
        </w:rPr>
      </w:pPr>
      <w:r w:rsidRPr="007A5CF4">
        <w:rPr>
          <w:sz w:val="28"/>
          <w:szCs w:val="28"/>
          <w:lang w:val="uk-UA"/>
        </w:rPr>
        <w:t>1854100000</w:t>
      </w:r>
    </w:p>
    <w:p w14:paraId="00982A41" w14:textId="66F15AC2" w:rsidR="002F75D9" w:rsidRPr="007A5CF4" w:rsidRDefault="002F75D9" w:rsidP="00C8618B">
      <w:pPr>
        <w:rPr>
          <w:sz w:val="28"/>
          <w:szCs w:val="28"/>
          <w:lang w:val="uk-UA"/>
        </w:rPr>
      </w:pPr>
      <w:r w:rsidRPr="007A5CF4">
        <w:rPr>
          <w:sz w:val="28"/>
          <w:szCs w:val="28"/>
          <w:lang w:val="uk-UA"/>
        </w:rPr>
        <w:t>(код бюджету)</w:t>
      </w:r>
    </w:p>
    <w:p w14:paraId="7D3C3526" w14:textId="77777777" w:rsidR="00700D8F" w:rsidRPr="007A5CF4" w:rsidRDefault="00700D8F" w:rsidP="00700D8F">
      <w:pPr>
        <w:rPr>
          <w:color w:val="FF0000"/>
          <w:sz w:val="28"/>
          <w:szCs w:val="28"/>
          <w:lang w:val="uk-UA"/>
        </w:rPr>
      </w:pPr>
    </w:p>
    <w:p w14:paraId="1A430924" w14:textId="16CAD967" w:rsidR="004B0C66" w:rsidRPr="002F62F7" w:rsidRDefault="00DC795E" w:rsidP="00CD21DD">
      <w:pPr>
        <w:autoSpaceDE/>
        <w:autoSpaceDN/>
        <w:ind w:firstLine="720"/>
        <w:jc w:val="both"/>
        <w:rPr>
          <w:b/>
          <w:color w:val="000000" w:themeColor="text1"/>
          <w:sz w:val="28"/>
          <w:szCs w:val="28"/>
          <w:lang w:val="uk-UA"/>
        </w:rPr>
      </w:pPr>
      <w:r w:rsidRPr="002F62F7">
        <w:rPr>
          <w:color w:val="000000" w:themeColor="text1"/>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w:t>
      </w:r>
      <w:r w:rsidR="00E24C72" w:rsidRPr="002F62F7">
        <w:rPr>
          <w:color w:val="000000" w:themeColor="text1"/>
          <w:sz w:val="28"/>
          <w:szCs w:val="28"/>
          <w:lang w:val="uk-UA"/>
        </w:rPr>
        <w:t xml:space="preserve">враховуючи </w:t>
      </w:r>
      <w:r w:rsidR="00E24C72" w:rsidRPr="002F62F7">
        <w:rPr>
          <w:snapToGrid w:val="0"/>
          <w:color w:val="000000" w:themeColor="text1"/>
          <w:sz w:val="28"/>
          <w:szCs w:val="28"/>
          <w:lang w:val="uk-UA"/>
        </w:rPr>
        <w:t xml:space="preserve">розпорядження </w:t>
      </w:r>
      <w:r w:rsidR="003B3DE9" w:rsidRPr="002F62F7">
        <w:rPr>
          <w:snapToGrid w:val="0"/>
          <w:color w:val="000000" w:themeColor="text1"/>
          <w:sz w:val="28"/>
          <w:szCs w:val="28"/>
          <w:lang w:val="uk-UA"/>
        </w:rPr>
        <w:t>Кабінет</w:t>
      </w:r>
      <w:r w:rsidR="002F62F7">
        <w:rPr>
          <w:snapToGrid w:val="0"/>
          <w:color w:val="000000" w:themeColor="text1"/>
          <w:sz w:val="28"/>
          <w:szCs w:val="28"/>
          <w:lang w:val="uk-UA"/>
        </w:rPr>
        <w:t>у</w:t>
      </w:r>
      <w:r w:rsidR="003B3DE9" w:rsidRPr="002F62F7">
        <w:rPr>
          <w:snapToGrid w:val="0"/>
          <w:color w:val="000000" w:themeColor="text1"/>
          <w:sz w:val="28"/>
          <w:szCs w:val="28"/>
          <w:lang w:val="uk-UA"/>
        </w:rPr>
        <w:t xml:space="preserve"> Міністрів України </w:t>
      </w:r>
      <w:r w:rsidR="00E24C72" w:rsidRPr="002F62F7">
        <w:rPr>
          <w:snapToGrid w:val="0"/>
          <w:color w:val="000000" w:themeColor="text1"/>
          <w:sz w:val="28"/>
          <w:szCs w:val="28"/>
          <w:lang w:val="uk-UA"/>
        </w:rPr>
        <w:t xml:space="preserve">від </w:t>
      </w:r>
      <w:r w:rsidR="003B3DE9" w:rsidRPr="002F62F7">
        <w:rPr>
          <w:snapToGrid w:val="0"/>
          <w:color w:val="000000" w:themeColor="text1"/>
          <w:sz w:val="28"/>
          <w:szCs w:val="28"/>
          <w:lang w:val="uk-UA"/>
        </w:rPr>
        <w:t>22</w:t>
      </w:r>
      <w:r w:rsidR="00E24C72" w:rsidRPr="002F62F7">
        <w:rPr>
          <w:snapToGrid w:val="0"/>
          <w:color w:val="000000" w:themeColor="text1"/>
          <w:sz w:val="28"/>
          <w:szCs w:val="28"/>
          <w:lang w:val="uk-UA"/>
        </w:rPr>
        <w:t xml:space="preserve">.10.2024 № </w:t>
      </w:r>
      <w:r w:rsidR="003B3DE9" w:rsidRPr="002F62F7">
        <w:rPr>
          <w:snapToGrid w:val="0"/>
          <w:color w:val="000000" w:themeColor="text1"/>
          <w:sz w:val="28"/>
          <w:szCs w:val="28"/>
          <w:lang w:val="uk-UA"/>
        </w:rPr>
        <w:t>1030-р</w:t>
      </w:r>
      <w:r w:rsidR="00E24C72" w:rsidRPr="002F62F7">
        <w:rPr>
          <w:snapToGrid w:val="0"/>
          <w:color w:val="000000" w:themeColor="text1"/>
          <w:sz w:val="28"/>
          <w:szCs w:val="28"/>
          <w:lang w:val="uk-UA"/>
        </w:rPr>
        <w:t xml:space="preserve"> «</w:t>
      </w:r>
      <w:r w:rsidR="003B3DE9" w:rsidRPr="002F62F7">
        <w:rPr>
          <w:snapToGrid w:val="0"/>
          <w:color w:val="000000" w:themeColor="text1"/>
          <w:sz w:val="28"/>
          <w:szCs w:val="28"/>
          <w:lang w:val="uk-UA"/>
        </w:rPr>
        <w:t xml:space="preserve">Про розподіл </w:t>
      </w:r>
      <w:r w:rsidR="002F62F7" w:rsidRPr="002F62F7">
        <w:rPr>
          <w:snapToGrid w:val="0"/>
          <w:color w:val="000000" w:themeColor="text1"/>
          <w:sz w:val="28"/>
          <w:szCs w:val="28"/>
          <w:lang w:val="uk-UA"/>
        </w:rPr>
        <w:t>с</w:t>
      </w:r>
      <w:r w:rsidR="003B3DE9" w:rsidRPr="002F62F7">
        <w:rPr>
          <w:color w:val="000000" w:themeColor="text1"/>
          <w:sz w:val="28"/>
          <w:szCs w:val="28"/>
          <w:shd w:val="clear" w:color="auto" w:fill="FFFFFF"/>
          <w:lang w:val="uk-UA"/>
        </w:rPr>
        <w:t>убвенці</w:t>
      </w:r>
      <w:r w:rsidR="002F62F7" w:rsidRPr="002F62F7">
        <w:rPr>
          <w:color w:val="000000" w:themeColor="text1"/>
          <w:sz w:val="28"/>
          <w:szCs w:val="28"/>
          <w:shd w:val="clear" w:color="auto" w:fill="FFFFFF"/>
          <w:lang w:val="uk-UA"/>
        </w:rPr>
        <w:t>ї</w:t>
      </w:r>
      <w:r w:rsidR="003B3DE9" w:rsidRPr="002F62F7">
        <w:rPr>
          <w:color w:val="000000" w:themeColor="text1"/>
          <w:sz w:val="28"/>
          <w:szCs w:val="28"/>
          <w:shd w:val="clear" w:color="auto" w:fill="FFFFFF"/>
          <w:lang w:val="uk-UA"/>
        </w:rPr>
        <w:t xml:space="preserve"> з державного бюджету місцевим бюджетам на створення мережі спеціалізованих служб підтримки осіб, які </w:t>
      </w:r>
      <w:r w:rsidR="003B3DE9" w:rsidRPr="00CD21DD">
        <w:rPr>
          <w:sz w:val="28"/>
          <w:szCs w:val="28"/>
          <w:shd w:val="clear" w:color="auto" w:fill="FFFFFF"/>
          <w:lang w:val="uk-UA"/>
        </w:rPr>
        <w:t>постраждали від домашнього насильства та/або насильства за ознакою статі</w:t>
      </w:r>
      <w:r w:rsidR="002F62F7" w:rsidRPr="00CD21DD">
        <w:rPr>
          <w:sz w:val="28"/>
          <w:szCs w:val="28"/>
          <w:shd w:val="clear" w:color="auto" w:fill="FFFFFF"/>
          <w:lang w:val="uk-UA"/>
        </w:rPr>
        <w:t>, у 2024 році»</w:t>
      </w:r>
      <w:r w:rsidRPr="00CD21DD">
        <w:rPr>
          <w:sz w:val="28"/>
          <w:szCs w:val="28"/>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w:t>
      </w:r>
      <w:r w:rsidRPr="002F62F7">
        <w:rPr>
          <w:color w:val="000000" w:themeColor="text1"/>
          <w:sz w:val="28"/>
          <w:szCs w:val="28"/>
          <w:lang w:val="uk-UA"/>
        </w:rPr>
        <w:t xml:space="preserve">місцеве самоврядування в Україні», </w:t>
      </w:r>
      <w:r w:rsidRPr="002F62F7">
        <w:rPr>
          <w:b/>
          <w:color w:val="000000" w:themeColor="text1"/>
          <w:sz w:val="28"/>
          <w:szCs w:val="28"/>
          <w:lang w:val="uk-UA"/>
        </w:rPr>
        <w:t xml:space="preserve">виконавчий комітет міської </w:t>
      </w:r>
      <w:r w:rsidRPr="002F62F7">
        <w:rPr>
          <w:b/>
          <w:color w:val="000000" w:themeColor="text1"/>
          <w:spacing w:val="-1"/>
          <w:sz w:val="28"/>
          <w:szCs w:val="28"/>
          <w:lang w:val="uk-UA"/>
        </w:rPr>
        <w:t xml:space="preserve"> </w:t>
      </w:r>
      <w:r w:rsidRPr="002F62F7">
        <w:rPr>
          <w:b/>
          <w:color w:val="000000" w:themeColor="text1"/>
          <w:sz w:val="28"/>
          <w:szCs w:val="28"/>
          <w:lang w:val="uk-UA"/>
        </w:rPr>
        <w:t xml:space="preserve">ради  ВИРІШИВ: </w:t>
      </w:r>
    </w:p>
    <w:p w14:paraId="40EDF503" w14:textId="77777777" w:rsidR="004B0C66" w:rsidRPr="00937A22" w:rsidRDefault="004B0C66" w:rsidP="004B0C66">
      <w:pPr>
        <w:ind w:firstLine="708"/>
        <w:jc w:val="both"/>
        <w:rPr>
          <w:color w:val="000000" w:themeColor="text1"/>
          <w:sz w:val="28"/>
          <w:szCs w:val="28"/>
          <w:lang w:val="uk-UA"/>
        </w:rPr>
      </w:pPr>
      <w:r w:rsidRPr="00937A22">
        <w:rPr>
          <w:color w:val="000000" w:themeColor="text1"/>
          <w:sz w:val="28"/>
          <w:szCs w:val="28"/>
          <w:lang w:val="uk-UA"/>
        </w:rPr>
        <w:t xml:space="preserve">1. </w:t>
      </w:r>
      <w:r w:rsidRPr="00937A22">
        <w:rPr>
          <w:color w:val="000000" w:themeColor="text1"/>
          <w:sz w:val="28"/>
          <w:szCs w:val="28"/>
        </w:rPr>
        <w:t xml:space="preserve">Внести </w:t>
      </w:r>
      <w:proofErr w:type="spellStart"/>
      <w:r w:rsidRPr="00937A22">
        <w:rPr>
          <w:color w:val="000000" w:themeColor="text1"/>
          <w:sz w:val="28"/>
          <w:szCs w:val="28"/>
        </w:rPr>
        <w:t>зміни</w:t>
      </w:r>
      <w:proofErr w:type="spellEnd"/>
      <w:r w:rsidRPr="00937A22">
        <w:rPr>
          <w:color w:val="000000" w:themeColor="text1"/>
          <w:sz w:val="28"/>
          <w:szCs w:val="28"/>
        </w:rPr>
        <w:t xml:space="preserve"> до </w:t>
      </w:r>
      <w:proofErr w:type="spellStart"/>
      <w:r w:rsidRPr="00937A22">
        <w:rPr>
          <w:color w:val="000000" w:themeColor="text1"/>
          <w:sz w:val="28"/>
          <w:szCs w:val="28"/>
        </w:rPr>
        <w:t>доходної</w:t>
      </w:r>
      <w:proofErr w:type="spellEnd"/>
      <w:r w:rsidRPr="00937A22">
        <w:rPr>
          <w:color w:val="000000" w:themeColor="text1"/>
          <w:sz w:val="28"/>
          <w:szCs w:val="28"/>
        </w:rPr>
        <w:t xml:space="preserve"> </w:t>
      </w:r>
      <w:r w:rsidRPr="00937A22">
        <w:rPr>
          <w:color w:val="000000" w:themeColor="text1"/>
          <w:sz w:val="28"/>
          <w:szCs w:val="28"/>
          <w:lang w:val="uk-UA"/>
        </w:rPr>
        <w:t>ч</w:t>
      </w:r>
      <w:proofErr w:type="spellStart"/>
      <w:r w:rsidRPr="00937A22">
        <w:rPr>
          <w:color w:val="000000" w:themeColor="text1"/>
          <w:sz w:val="28"/>
          <w:szCs w:val="28"/>
        </w:rPr>
        <w:t>астини</w:t>
      </w:r>
      <w:proofErr w:type="spellEnd"/>
      <w:r w:rsidRPr="00937A22">
        <w:rPr>
          <w:color w:val="000000" w:themeColor="text1"/>
          <w:sz w:val="28"/>
          <w:szCs w:val="28"/>
        </w:rPr>
        <w:t xml:space="preserve"> бюджету</w:t>
      </w:r>
      <w:r w:rsidRPr="00937A22">
        <w:rPr>
          <w:color w:val="000000" w:themeColor="text1"/>
          <w:sz w:val="28"/>
          <w:szCs w:val="28"/>
          <w:lang w:val="uk-UA"/>
        </w:rPr>
        <w:t xml:space="preserve"> Глухівської міської територіальної громади</w:t>
      </w:r>
      <w:r w:rsidRPr="00937A22">
        <w:rPr>
          <w:color w:val="000000" w:themeColor="text1"/>
          <w:sz w:val="28"/>
          <w:szCs w:val="28"/>
        </w:rPr>
        <w:t xml:space="preserve">, в тому </w:t>
      </w:r>
      <w:proofErr w:type="spellStart"/>
      <w:r w:rsidRPr="00937A22">
        <w:rPr>
          <w:color w:val="000000" w:themeColor="text1"/>
          <w:sz w:val="28"/>
          <w:szCs w:val="28"/>
        </w:rPr>
        <w:t>числі</w:t>
      </w:r>
      <w:proofErr w:type="spellEnd"/>
      <w:r w:rsidRPr="00937A22">
        <w:rPr>
          <w:color w:val="000000" w:themeColor="text1"/>
          <w:sz w:val="28"/>
          <w:szCs w:val="28"/>
        </w:rPr>
        <w:t>:</w:t>
      </w:r>
    </w:p>
    <w:p w14:paraId="03DD3B93" w14:textId="77777777" w:rsidR="004B0C66" w:rsidRPr="00937A22" w:rsidRDefault="004B0C66" w:rsidP="004B0C66">
      <w:pPr>
        <w:jc w:val="center"/>
        <w:rPr>
          <w:bCs/>
          <w:color w:val="000000" w:themeColor="text1"/>
          <w:spacing w:val="-1"/>
          <w:sz w:val="24"/>
          <w:szCs w:val="24"/>
          <w:lang w:val="uk-UA"/>
        </w:rPr>
      </w:pPr>
      <w:r w:rsidRPr="00937A22">
        <w:rPr>
          <w:b/>
          <w:color w:val="000000" w:themeColor="text1"/>
          <w:spacing w:val="-1"/>
          <w:sz w:val="24"/>
          <w:szCs w:val="24"/>
          <w:lang w:val="uk-UA"/>
        </w:rPr>
        <w:t xml:space="preserve">                                                Загальний </w:t>
      </w:r>
      <w:r w:rsidRPr="00937A22">
        <w:rPr>
          <w:b/>
          <w:color w:val="000000" w:themeColor="text1"/>
          <w:spacing w:val="-1"/>
          <w:sz w:val="24"/>
          <w:szCs w:val="24"/>
        </w:rPr>
        <w:t xml:space="preserve"> фонд</w:t>
      </w:r>
      <w:r w:rsidRPr="00937A22">
        <w:rPr>
          <w:b/>
          <w:color w:val="000000" w:themeColor="text1"/>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937A22" w:rsidRPr="00937A22" w14:paraId="7F2D929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hideMark/>
          </w:tcPr>
          <w:p w14:paraId="594334D1" w14:textId="77777777" w:rsidR="004B0C66" w:rsidRPr="00937A22" w:rsidRDefault="004B0C66" w:rsidP="005863B6">
            <w:pPr>
              <w:jc w:val="center"/>
              <w:rPr>
                <w:b/>
                <w:color w:val="000000" w:themeColor="text1"/>
                <w:sz w:val="24"/>
                <w:szCs w:val="24"/>
              </w:rPr>
            </w:pPr>
            <w:r w:rsidRPr="00937A22">
              <w:rPr>
                <w:b/>
                <w:color w:val="000000" w:themeColor="text1"/>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024E1B88" w14:textId="77777777" w:rsidR="004B0C66" w:rsidRPr="00937A22" w:rsidRDefault="004B0C66" w:rsidP="005863B6">
            <w:pPr>
              <w:jc w:val="center"/>
              <w:rPr>
                <w:b/>
                <w:color w:val="000000" w:themeColor="text1"/>
                <w:sz w:val="24"/>
                <w:szCs w:val="24"/>
              </w:rPr>
            </w:pPr>
            <w:proofErr w:type="spellStart"/>
            <w:r w:rsidRPr="00937A22">
              <w:rPr>
                <w:b/>
                <w:color w:val="000000" w:themeColor="text1"/>
                <w:spacing w:val="-1"/>
                <w:sz w:val="24"/>
                <w:szCs w:val="24"/>
              </w:rPr>
              <w:t>Назва</w:t>
            </w:r>
            <w:proofErr w:type="spellEnd"/>
            <w:r w:rsidRPr="00937A22">
              <w:rPr>
                <w:b/>
                <w:color w:val="000000" w:themeColor="text1"/>
                <w:spacing w:val="-1"/>
                <w:sz w:val="24"/>
                <w:szCs w:val="24"/>
              </w:rPr>
              <w:t xml:space="preserve"> за бюджетною </w:t>
            </w:r>
            <w:proofErr w:type="spellStart"/>
            <w:r w:rsidRPr="00937A22">
              <w:rPr>
                <w:b/>
                <w:color w:val="000000" w:themeColor="text1"/>
                <w:spacing w:val="-1"/>
                <w:sz w:val="24"/>
                <w:szCs w:val="24"/>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0982EF93" w14:textId="77777777" w:rsidR="004B0C66" w:rsidRPr="00937A22" w:rsidRDefault="004B0C66" w:rsidP="005863B6">
            <w:pPr>
              <w:jc w:val="center"/>
              <w:rPr>
                <w:b/>
                <w:color w:val="000000" w:themeColor="text1"/>
                <w:sz w:val="24"/>
                <w:szCs w:val="24"/>
              </w:rPr>
            </w:pPr>
            <w:proofErr w:type="spellStart"/>
            <w:r w:rsidRPr="00937A22">
              <w:rPr>
                <w:b/>
                <w:color w:val="000000" w:themeColor="text1"/>
                <w:spacing w:val="-1"/>
                <w:sz w:val="24"/>
                <w:szCs w:val="24"/>
              </w:rPr>
              <w:t>Всього</w:t>
            </w:r>
            <w:proofErr w:type="spellEnd"/>
          </w:p>
        </w:tc>
      </w:tr>
      <w:tr w:rsidR="00937A22" w:rsidRPr="00937A22" w14:paraId="061CBAF0"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25DF142" w14:textId="227FA3A6" w:rsidR="004B0C66" w:rsidRPr="00937A22" w:rsidRDefault="00937A22" w:rsidP="005863B6">
            <w:pPr>
              <w:rPr>
                <w:color w:val="000000" w:themeColor="text1"/>
                <w:sz w:val="24"/>
                <w:szCs w:val="24"/>
                <w:lang w:val="uk-UA"/>
              </w:rPr>
            </w:pPr>
            <w:r w:rsidRPr="00937A22">
              <w:rPr>
                <w:color w:val="000000" w:themeColor="text1"/>
                <w:sz w:val="24"/>
                <w:szCs w:val="24"/>
                <w:lang w:val="uk-UA"/>
              </w:rPr>
              <w:t>41035600</w:t>
            </w:r>
          </w:p>
        </w:tc>
        <w:tc>
          <w:tcPr>
            <w:tcW w:w="7035" w:type="dxa"/>
            <w:tcBorders>
              <w:top w:val="single" w:sz="4" w:space="0" w:color="auto"/>
              <w:left w:val="single" w:sz="4" w:space="0" w:color="auto"/>
              <w:bottom w:val="single" w:sz="4" w:space="0" w:color="auto"/>
              <w:right w:val="single" w:sz="4" w:space="0" w:color="auto"/>
            </w:tcBorders>
            <w:vAlign w:val="center"/>
          </w:tcPr>
          <w:p w14:paraId="38FD3B15" w14:textId="485C3365" w:rsidR="004B0C66" w:rsidRPr="002F62F7" w:rsidRDefault="00937A22" w:rsidP="005863B6">
            <w:pPr>
              <w:autoSpaceDE/>
              <w:autoSpaceDN/>
              <w:jc w:val="both"/>
              <w:rPr>
                <w:color w:val="000000" w:themeColor="text1"/>
                <w:sz w:val="24"/>
                <w:szCs w:val="24"/>
                <w:lang w:val="uk-UA"/>
              </w:rPr>
            </w:pPr>
            <w:proofErr w:type="spellStart"/>
            <w:r w:rsidRPr="002F62F7">
              <w:rPr>
                <w:color w:val="000000" w:themeColor="text1"/>
                <w:sz w:val="24"/>
                <w:szCs w:val="24"/>
                <w:shd w:val="clear" w:color="auto" w:fill="FFFFFF"/>
              </w:rPr>
              <w:t>Субвенція</w:t>
            </w:r>
            <w:proofErr w:type="spellEnd"/>
            <w:r w:rsidRPr="002F62F7">
              <w:rPr>
                <w:color w:val="000000" w:themeColor="text1"/>
                <w:sz w:val="24"/>
                <w:szCs w:val="24"/>
                <w:shd w:val="clear" w:color="auto" w:fill="FFFFFF"/>
              </w:rPr>
              <w:t xml:space="preserve"> з державного бюджету </w:t>
            </w:r>
            <w:proofErr w:type="spellStart"/>
            <w:r w:rsidRPr="002F62F7">
              <w:rPr>
                <w:color w:val="000000" w:themeColor="text1"/>
                <w:sz w:val="24"/>
                <w:szCs w:val="24"/>
                <w:shd w:val="clear" w:color="auto" w:fill="FFFFFF"/>
              </w:rPr>
              <w:t>місцевим</w:t>
            </w:r>
            <w:proofErr w:type="spellEnd"/>
            <w:r w:rsidRPr="002F62F7">
              <w:rPr>
                <w:color w:val="000000" w:themeColor="text1"/>
                <w:sz w:val="24"/>
                <w:szCs w:val="24"/>
                <w:shd w:val="clear" w:color="auto" w:fill="FFFFFF"/>
              </w:rPr>
              <w:t xml:space="preserve"> бюджетам на </w:t>
            </w:r>
            <w:proofErr w:type="spellStart"/>
            <w:r w:rsidRPr="002F62F7">
              <w:rPr>
                <w:color w:val="000000" w:themeColor="text1"/>
                <w:sz w:val="24"/>
                <w:szCs w:val="24"/>
                <w:shd w:val="clear" w:color="auto" w:fill="FFFFFF"/>
              </w:rPr>
              <w:t>створення</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мережі</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спеціалізованих</w:t>
            </w:r>
            <w:proofErr w:type="spellEnd"/>
            <w:r w:rsidRPr="002F62F7">
              <w:rPr>
                <w:color w:val="000000" w:themeColor="text1"/>
                <w:sz w:val="24"/>
                <w:szCs w:val="24"/>
                <w:shd w:val="clear" w:color="auto" w:fill="FFFFFF"/>
              </w:rPr>
              <w:t xml:space="preserve"> служб </w:t>
            </w:r>
            <w:proofErr w:type="spellStart"/>
            <w:r w:rsidRPr="002F62F7">
              <w:rPr>
                <w:color w:val="000000" w:themeColor="text1"/>
                <w:sz w:val="24"/>
                <w:szCs w:val="24"/>
                <w:shd w:val="clear" w:color="auto" w:fill="FFFFFF"/>
              </w:rPr>
              <w:t>підтримки</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осіб</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які</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постраждали</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від</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домашнього</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насильства</w:t>
            </w:r>
            <w:proofErr w:type="spellEnd"/>
            <w:r w:rsidRPr="002F62F7">
              <w:rPr>
                <w:color w:val="000000" w:themeColor="text1"/>
                <w:sz w:val="24"/>
                <w:szCs w:val="24"/>
                <w:shd w:val="clear" w:color="auto" w:fill="FFFFFF"/>
              </w:rPr>
              <w:t xml:space="preserve"> та/</w:t>
            </w:r>
            <w:proofErr w:type="spellStart"/>
            <w:r w:rsidRPr="002F62F7">
              <w:rPr>
                <w:color w:val="000000" w:themeColor="text1"/>
                <w:sz w:val="24"/>
                <w:szCs w:val="24"/>
                <w:shd w:val="clear" w:color="auto" w:fill="FFFFFF"/>
              </w:rPr>
              <w:t>або</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насильства</w:t>
            </w:r>
            <w:proofErr w:type="spellEnd"/>
            <w:r w:rsidRPr="002F62F7">
              <w:rPr>
                <w:color w:val="000000" w:themeColor="text1"/>
                <w:sz w:val="24"/>
                <w:szCs w:val="24"/>
                <w:shd w:val="clear" w:color="auto" w:fill="FFFFFF"/>
              </w:rPr>
              <w:t xml:space="preserve"> за </w:t>
            </w:r>
            <w:proofErr w:type="spellStart"/>
            <w:r w:rsidRPr="002F62F7">
              <w:rPr>
                <w:color w:val="000000" w:themeColor="text1"/>
                <w:sz w:val="24"/>
                <w:szCs w:val="24"/>
                <w:shd w:val="clear" w:color="auto" w:fill="FFFFFF"/>
              </w:rPr>
              <w:t>ознакою</w:t>
            </w:r>
            <w:proofErr w:type="spellEnd"/>
            <w:r w:rsidRPr="002F62F7">
              <w:rPr>
                <w:color w:val="000000" w:themeColor="text1"/>
                <w:sz w:val="24"/>
                <w:szCs w:val="24"/>
                <w:shd w:val="clear" w:color="auto" w:fill="FFFFFF"/>
              </w:rPr>
              <w:t xml:space="preserve"> </w:t>
            </w:r>
            <w:proofErr w:type="spellStart"/>
            <w:r w:rsidRPr="002F62F7">
              <w:rPr>
                <w:color w:val="000000" w:themeColor="text1"/>
                <w:sz w:val="24"/>
                <w:szCs w:val="24"/>
                <w:shd w:val="clear" w:color="auto" w:fill="FFFFFF"/>
              </w:rPr>
              <w:t>статі</w:t>
            </w:r>
            <w:proofErr w:type="spellEnd"/>
          </w:p>
        </w:tc>
        <w:tc>
          <w:tcPr>
            <w:tcW w:w="1558" w:type="dxa"/>
            <w:tcBorders>
              <w:top w:val="single" w:sz="4" w:space="0" w:color="auto"/>
              <w:left w:val="single" w:sz="4" w:space="0" w:color="auto"/>
              <w:bottom w:val="single" w:sz="4" w:space="0" w:color="auto"/>
              <w:right w:val="single" w:sz="4" w:space="0" w:color="auto"/>
            </w:tcBorders>
            <w:vAlign w:val="center"/>
          </w:tcPr>
          <w:p w14:paraId="65D060C1" w14:textId="664D260D" w:rsidR="004B0C66" w:rsidRPr="00937A22" w:rsidRDefault="00937A22" w:rsidP="005863B6">
            <w:pPr>
              <w:ind w:right="-65"/>
              <w:jc w:val="center"/>
              <w:rPr>
                <w:color w:val="000000" w:themeColor="text1"/>
                <w:sz w:val="24"/>
                <w:szCs w:val="24"/>
                <w:lang w:val="uk-UA"/>
              </w:rPr>
            </w:pPr>
            <w:r w:rsidRPr="00937A22">
              <w:rPr>
                <w:color w:val="000000" w:themeColor="text1"/>
                <w:sz w:val="24"/>
                <w:szCs w:val="24"/>
                <w:lang w:val="uk-UA"/>
              </w:rPr>
              <w:t>+1788000,00</w:t>
            </w:r>
          </w:p>
        </w:tc>
      </w:tr>
      <w:tr w:rsidR="00937A22" w:rsidRPr="00937A22" w14:paraId="7CE88637"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73C2F1B" w14:textId="77777777" w:rsidR="004B0C66" w:rsidRPr="00937A22" w:rsidRDefault="004B0C66" w:rsidP="005863B6">
            <w:pPr>
              <w:rPr>
                <w:b/>
                <w:bCs/>
                <w:color w:val="000000" w:themeColor="text1"/>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7AE7CED6" w14:textId="77777777" w:rsidR="004B0C66" w:rsidRPr="00937A22" w:rsidRDefault="004B0C66" w:rsidP="005863B6">
            <w:pPr>
              <w:jc w:val="both"/>
              <w:rPr>
                <w:b/>
                <w:bCs/>
                <w:color w:val="000000" w:themeColor="text1"/>
                <w:sz w:val="24"/>
                <w:szCs w:val="24"/>
                <w:shd w:val="clear" w:color="auto" w:fill="FFFFFF"/>
                <w:lang w:val="uk-UA"/>
              </w:rPr>
            </w:pPr>
            <w:r w:rsidRPr="00937A22">
              <w:rPr>
                <w:b/>
                <w:bCs/>
                <w:color w:val="000000" w:themeColor="text1"/>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29F6D224" w14:textId="59066B3F" w:rsidR="004B0C66" w:rsidRPr="00937A22" w:rsidRDefault="00937A22" w:rsidP="005863B6">
            <w:pPr>
              <w:ind w:right="-65"/>
              <w:jc w:val="center"/>
              <w:rPr>
                <w:b/>
                <w:bCs/>
                <w:color w:val="000000" w:themeColor="text1"/>
                <w:sz w:val="24"/>
                <w:szCs w:val="24"/>
                <w:lang w:val="uk-UA"/>
              </w:rPr>
            </w:pPr>
            <w:r w:rsidRPr="00937A22">
              <w:rPr>
                <w:b/>
                <w:bCs/>
                <w:color w:val="000000" w:themeColor="text1"/>
                <w:sz w:val="24"/>
                <w:szCs w:val="24"/>
                <w:lang w:val="uk-UA"/>
              </w:rPr>
              <w:t>+1788000,00</w:t>
            </w:r>
          </w:p>
        </w:tc>
      </w:tr>
    </w:tbl>
    <w:p w14:paraId="0FE5FC13" w14:textId="7EA6C035" w:rsidR="00EB237B" w:rsidRPr="00937A22" w:rsidRDefault="00697024" w:rsidP="0009281E">
      <w:pPr>
        <w:ind w:firstLine="720"/>
        <w:jc w:val="both"/>
        <w:rPr>
          <w:color w:val="000000" w:themeColor="text1"/>
          <w:sz w:val="28"/>
          <w:szCs w:val="28"/>
          <w:lang w:val="uk-UA"/>
        </w:rPr>
      </w:pPr>
      <w:r w:rsidRPr="00937A22">
        <w:rPr>
          <w:color w:val="000000" w:themeColor="text1"/>
          <w:sz w:val="28"/>
          <w:szCs w:val="28"/>
          <w:lang w:val="uk-UA"/>
        </w:rPr>
        <w:t>2</w:t>
      </w:r>
      <w:r w:rsidR="00EB237B" w:rsidRPr="00937A22">
        <w:rPr>
          <w:color w:val="000000" w:themeColor="text1"/>
          <w:sz w:val="28"/>
          <w:szCs w:val="28"/>
          <w:lang w:val="uk-UA"/>
        </w:rPr>
        <w:t xml:space="preserve">. </w:t>
      </w:r>
      <w:proofErr w:type="spellStart"/>
      <w:r w:rsidR="00EB237B" w:rsidRPr="00937A22">
        <w:rPr>
          <w:color w:val="000000" w:themeColor="text1"/>
          <w:sz w:val="28"/>
          <w:szCs w:val="28"/>
          <w:lang w:val="uk-UA"/>
        </w:rPr>
        <w:t>Внести</w:t>
      </w:r>
      <w:proofErr w:type="spellEnd"/>
      <w:r w:rsidR="00EB237B" w:rsidRPr="00937A22">
        <w:rPr>
          <w:color w:val="000000" w:themeColor="text1"/>
          <w:sz w:val="28"/>
          <w:szCs w:val="28"/>
          <w:lang w:val="uk-UA"/>
        </w:rPr>
        <w:t xml:space="preserve"> зміни до видаткової частини  бюджету Глухівської міської територіальної громади</w:t>
      </w:r>
      <w:r w:rsidR="00EB237B" w:rsidRPr="00937A22">
        <w:rPr>
          <w:color w:val="000000" w:themeColor="text1"/>
          <w:sz w:val="28"/>
          <w:szCs w:val="28"/>
        </w:rPr>
        <w:t>,</w:t>
      </w:r>
      <w:r w:rsidR="00EB237B" w:rsidRPr="00937A22">
        <w:rPr>
          <w:color w:val="000000" w:themeColor="text1"/>
          <w:sz w:val="28"/>
          <w:szCs w:val="28"/>
          <w:lang w:val="uk-UA"/>
        </w:rPr>
        <w:t xml:space="preserve"> в тому числі:</w:t>
      </w:r>
    </w:p>
    <w:p w14:paraId="05042ABD" w14:textId="64929A00" w:rsidR="00EB237B" w:rsidRPr="00937A22" w:rsidRDefault="00937A22" w:rsidP="00EB237B">
      <w:pPr>
        <w:ind w:left="1440"/>
        <w:jc w:val="center"/>
        <w:rPr>
          <w:b/>
          <w:color w:val="000000" w:themeColor="text1"/>
          <w:spacing w:val="-1"/>
          <w:sz w:val="24"/>
          <w:szCs w:val="24"/>
          <w:lang w:val="uk-UA"/>
        </w:rPr>
      </w:pPr>
      <w:r w:rsidRPr="00937A22">
        <w:rPr>
          <w:b/>
          <w:color w:val="000000" w:themeColor="text1"/>
          <w:spacing w:val="-1"/>
          <w:sz w:val="24"/>
          <w:szCs w:val="24"/>
          <w:lang w:val="uk-UA"/>
        </w:rPr>
        <w:t>Спеціа</w:t>
      </w:r>
      <w:r w:rsidR="00EB237B" w:rsidRPr="00937A22">
        <w:rPr>
          <w:b/>
          <w:color w:val="000000" w:themeColor="text1"/>
          <w:spacing w:val="-1"/>
          <w:sz w:val="24"/>
          <w:szCs w:val="24"/>
          <w:lang w:val="uk-UA"/>
        </w:rPr>
        <w:t xml:space="preserve">льний  фонд   </w:t>
      </w:r>
      <w:r w:rsidR="00EB237B" w:rsidRPr="00937A22">
        <w:rPr>
          <w:b/>
          <w:color w:val="000000" w:themeColor="text1"/>
          <w:spacing w:val="-1"/>
          <w:sz w:val="24"/>
          <w:szCs w:val="24"/>
        </w:rPr>
        <w:t xml:space="preserve">       </w:t>
      </w:r>
      <w:r w:rsidR="00EB237B" w:rsidRPr="00937A22">
        <w:rPr>
          <w:b/>
          <w:color w:val="000000" w:themeColor="text1"/>
          <w:spacing w:val="-1"/>
          <w:sz w:val="24"/>
          <w:szCs w:val="24"/>
          <w:lang w:val="uk-UA"/>
        </w:rPr>
        <w:t xml:space="preserve">  </w:t>
      </w:r>
      <w:r w:rsidR="00EB237B" w:rsidRPr="00937A22">
        <w:rPr>
          <w:b/>
          <w:color w:val="000000" w:themeColor="text1"/>
          <w:spacing w:val="-1"/>
          <w:sz w:val="24"/>
          <w:szCs w:val="24"/>
        </w:rPr>
        <w:t xml:space="preserve">  </w:t>
      </w:r>
      <w:r w:rsidR="00EB237B" w:rsidRPr="00937A22">
        <w:rPr>
          <w:b/>
          <w:color w:val="000000" w:themeColor="text1"/>
          <w:spacing w:val="-1"/>
          <w:sz w:val="24"/>
          <w:szCs w:val="24"/>
          <w:lang w:val="uk-UA"/>
        </w:rPr>
        <w:t xml:space="preserve">                                 </w:t>
      </w:r>
      <w:r w:rsidR="00EB237B" w:rsidRPr="00937A22">
        <w:rPr>
          <w:color w:val="000000" w:themeColor="text1"/>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3973"/>
        <w:gridCol w:w="1559"/>
        <w:gridCol w:w="850"/>
        <w:gridCol w:w="993"/>
        <w:gridCol w:w="1417"/>
      </w:tblGrid>
      <w:tr w:rsidR="001B79D1" w:rsidRPr="00937A22" w14:paraId="2C926953" w14:textId="2CDBA6FF" w:rsidTr="00CD21DD">
        <w:trPr>
          <w:trHeight w:val="254"/>
        </w:trPr>
        <w:tc>
          <w:tcPr>
            <w:tcW w:w="1131" w:type="dxa"/>
            <w:tcBorders>
              <w:top w:val="single" w:sz="4" w:space="0" w:color="auto"/>
              <w:left w:val="single" w:sz="4" w:space="0" w:color="auto"/>
              <w:bottom w:val="single" w:sz="4" w:space="0" w:color="auto"/>
              <w:right w:val="single" w:sz="4" w:space="0" w:color="auto"/>
            </w:tcBorders>
            <w:hideMark/>
          </w:tcPr>
          <w:p w14:paraId="0BE8533B" w14:textId="77777777" w:rsidR="001B79D1" w:rsidRPr="00937A22" w:rsidRDefault="001B79D1" w:rsidP="00E46FB2">
            <w:pPr>
              <w:jc w:val="center"/>
              <w:rPr>
                <w:b/>
                <w:color w:val="000000" w:themeColor="text1"/>
                <w:spacing w:val="-1"/>
                <w:sz w:val="24"/>
                <w:szCs w:val="24"/>
              </w:rPr>
            </w:pPr>
            <w:r w:rsidRPr="00937A22">
              <w:rPr>
                <w:b/>
                <w:color w:val="000000" w:themeColor="text1"/>
                <w:spacing w:val="-1"/>
                <w:sz w:val="24"/>
                <w:szCs w:val="24"/>
              </w:rPr>
              <w:t>КФК</w:t>
            </w:r>
          </w:p>
        </w:tc>
        <w:tc>
          <w:tcPr>
            <w:tcW w:w="3973" w:type="dxa"/>
            <w:tcBorders>
              <w:top w:val="single" w:sz="4" w:space="0" w:color="auto"/>
              <w:left w:val="single" w:sz="4" w:space="0" w:color="auto"/>
              <w:bottom w:val="single" w:sz="4" w:space="0" w:color="auto"/>
              <w:right w:val="single" w:sz="4" w:space="0" w:color="auto"/>
            </w:tcBorders>
            <w:hideMark/>
          </w:tcPr>
          <w:p w14:paraId="6ACDA53F" w14:textId="77777777" w:rsidR="001B79D1" w:rsidRPr="00937A22" w:rsidRDefault="001B79D1" w:rsidP="00E46FB2">
            <w:pPr>
              <w:jc w:val="center"/>
              <w:rPr>
                <w:b/>
                <w:color w:val="000000" w:themeColor="text1"/>
                <w:spacing w:val="-1"/>
                <w:sz w:val="24"/>
                <w:szCs w:val="24"/>
              </w:rPr>
            </w:pPr>
            <w:proofErr w:type="spellStart"/>
            <w:r w:rsidRPr="00937A22">
              <w:rPr>
                <w:b/>
                <w:color w:val="000000" w:themeColor="text1"/>
                <w:spacing w:val="-1"/>
                <w:sz w:val="24"/>
                <w:szCs w:val="24"/>
              </w:rPr>
              <w:t>Назва</w:t>
            </w:r>
            <w:proofErr w:type="spellEnd"/>
            <w:r w:rsidRPr="00937A22">
              <w:rPr>
                <w:b/>
                <w:color w:val="000000" w:themeColor="text1"/>
                <w:spacing w:val="-1"/>
                <w:sz w:val="24"/>
                <w:szCs w:val="24"/>
              </w:rPr>
              <w:t xml:space="preserve"> за бюджетною </w:t>
            </w:r>
            <w:proofErr w:type="spellStart"/>
            <w:r w:rsidRPr="00937A22">
              <w:rPr>
                <w:b/>
                <w:color w:val="000000" w:themeColor="text1"/>
                <w:spacing w:val="-1"/>
                <w:sz w:val="24"/>
                <w:szCs w:val="24"/>
              </w:rPr>
              <w:t>класифікацією</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6E493F2C" w14:textId="77777777" w:rsidR="001B79D1" w:rsidRPr="00937A22" w:rsidRDefault="001B79D1" w:rsidP="00E46FB2">
            <w:pPr>
              <w:jc w:val="center"/>
              <w:rPr>
                <w:b/>
                <w:color w:val="000000" w:themeColor="text1"/>
                <w:spacing w:val="-1"/>
                <w:sz w:val="24"/>
                <w:szCs w:val="24"/>
              </w:rPr>
            </w:pPr>
            <w:proofErr w:type="spellStart"/>
            <w:r w:rsidRPr="00937A22">
              <w:rPr>
                <w:b/>
                <w:color w:val="000000" w:themeColor="text1"/>
                <w:spacing w:val="-1"/>
                <w:sz w:val="24"/>
                <w:szCs w:val="24"/>
              </w:rPr>
              <w:t>Всього</w:t>
            </w:r>
            <w:proofErr w:type="spellEnd"/>
          </w:p>
        </w:tc>
        <w:tc>
          <w:tcPr>
            <w:tcW w:w="850" w:type="dxa"/>
            <w:tcBorders>
              <w:top w:val="single" w:sz="4" w:space="0" w:color="auto"/>
              <w:left w:val="single" w:sz="4" w:space="0" w:color="auto"/>
              <w:bottom w:val="single" w:sz="4" w:space="0" w:color="auto"/>
              <w:right w:val="single" w:sz="4" w:space="0" w:color="auto"/>
            </w:tcBorders>
            <w:hideMark/>
          </w:tcPr>
          <w:p w14:paraId="0B095A5F" w14:textId="77777777" w:rsidR="001B79D1" w:rsidRPr="00937A22" w:rsidRDefault="001B79D1" w:rsidP="00E46FB2">
            <w:pPr>
              <w:ind w:right="-108"/>
              <w:jc w:val="center"/>
              <w:rPr>
                <w:b/>
                <w:color w:val="000000" w:themeColor="text1"/>
                <w:spacing w:val="-1"/>
                <w:sz w:val="24"/>
                <w:szCs w:val="24"/>
              </w:rPr>
            </w:pPr>
            <w:r w:rsidRPr="00937A22">
              <w:rPr>
                <w:b/>
                <w:color w:val="000000" w:themeColor="text1"/>
                <w:spacing w:val="-1"/>
                <w:sz w:val="24"/>
                <w:szCs w:val="24"/>
              </w:rPr>
              <w:t>2110</w:t>
            </w:r>
          </w:p>
        </w:tc>
        <w:tc>
          <w:tcPr>
            <w:tcW w:w="993" w:type="dxa"/>
            <w:tcBorders>
              <w:top w:val="single" w:sz="4" w:space="0" w:color="auto"/>
              <w:left w:val="single" w:sz="4" w:space="0" w:color="auto"/>
              <w:bottom w:val="single" w:sz="4" w:space="0" w:color="auto"/>
              <w:right w:val="single" w:sz="4" w:space="0" w:color="auto"/>
            </w:tcBorders>
            <w:hideMark/>
          </w:tcPr>
          <w:p w14:paraId="00DCAAD5" w14:textId="77777777" w:rsidR="001B79D1" w:rsidRPr="00937A22" w:rsidRDefault="001B79D1" w:rsidP="00E46FB2">
            <w:pPr>
              <w:ind w:right="-108"/>
              <w:jc w:val="center"/>
              <w:rPr>
                <w:b/>
                <w:color w:val="000000" w:themeColor="text1"/>
                <w:spacing w:val="-1"/>
                <w:sz w:val="24"/>
                <w:szCs w:val="24"/>
              </w:rPr>
            </w:pPr>
            <w:r w:rsidRPr="00937A22">
              <w:rPr>
                <w:b/>
                <w:color w:val="000000" w:themeColor="text1"/>
                <w:spacing w:val="-1"/>
                <w:sz w:val="24"/>
                <w:szCs w:val="24"/>
              </w:rPr>
              <w:t>2270</w:t>
            </w:r>
          </w:p>
        </w:tc>
        <w:tc>
          <w:tcPr>
            <w:tcW w:w="1417" w:type="dxa"/>
            <w:tcBorders>
              <w:top w:val="single" w:sz="4" w:space="0" w:color="auto"/>
              <w:left w:val="single" w:sz="4" w:space="0" w:color="auto"/>
              <w:bottom w:val="single" w:sz="4" w:space="0" w:color="auto"/>
              <w:right w:val="single" w:sz="4" w:space="0" w:color="auto"/>
            </w:tcBorders>
          </w:tcPr>
          <w:p w14:paraId="01A23CE9" w14:textId="1ECD3727" w:rsidR="001B79D1" w:rsidRPr="001B79D1" w:rsidRDefault="001B79D1" w:rsidP="00E46FB2">
            <w:pPr>
              <w:ind w:right="-108"/>
              <w:jc w:val="center"/>
              <w:rPr>
                <w:b/>
                <w:color w:val="000000" w:themeColor="text1"/>
                <w:spacing w:val="-1"/>
                <w:sz w:val="24"/>
                <w:szCs w:val="24"/>
                <w:lang w:val="uk-UA"/>
              </w:rPr>
            </w:pPr>
            <w:r>
              <w:rPr>
                <w:b/>
                <w:color w:val="000000" w:themeColor="text1"/>
                <w:spacing w:val="-1"/>
                <w:sz w:val="24"/>
                <w:szCs w:val="24"/>
                <w:lang w:val="uk-UA"/>
              </w:rPr>
              <w:t>3000</w:t>
            </w:r>
          </w:p>
        </w:tc>
      </w:tr>
      <w:tr w:rsidR="001B79D1" w:rsidRPr="00937A22" w14:paraId="1DBE10F9" w14:textId="480779EE" w:rsidTr="00CD21DD">
        <w:trPr>
          <w:trHeight w:val="150"/>
        </w:trPr>
        <w:tc>
          <w:tcPr>
            <w:tcW w:w="8506" w:type="dxa"/>
            <w:gridSpan w:val="5"/>
            <w:tcBorders>
              <w:top w:val="single" w:sz="4" w:space="0" w:color="auto"/>
              <w:left w:val="single" w:sz="4" w:space="0" w:color="auto"/>
              <w:bottom w:val="single" w:sz="4" w:space="0" w:color="auto"/>
              <w:right w:val="single" w:sz="4" w:space="0" w:color="auto"/>
            </w:tcBorders>
            <w:vAlign w:val="center"/>
            <w:hideMark/>
          </w:tcPr>
          <w:p w14:paraId="07DF549F" w14:textId="6C0A9731" w:rsidR="001B79D1" w:rsidRPr="00937A22" w:rsidRDefault="00CD21DD" w:rsidP="00E46FB2">
            <w:pPr>
              <w:jc w:val="center"/>
              <w:rPr>
                <w:b/>
                <w:color w:val="000000" w:themeColor="text1"/>
                <w:sz w:val="22"/>
                <w:szCs w:val="22"/>
                <w:lang w:val="uk-UA"/>
              </w:rPr>
            </w:pPr>
            <w:r>
              <w:rPr>
                <w:b/>
                <w:color w:val="000000" w:themeColor="text1"/>
                <w:sz w:val="22"/>
                <w:szCs w:val="22"/>
                <w:lang w:val="uk-UA"/>
              </w:rPr>
              <w:t>Управління соціального захисту населення</w:t>
            </w:r>
          </w:p>
        </w:tc>
        <w:tc>
          <w:tcPr>
            <w:tcW w:w="1417" w:type="dxa"/>
            <w:tcBorders>
              <w:top w:val="single" w:sz="4" w:space="0" w:color="auto"/>
              <w:left w:val="single" w:sz="4" w:space="0" w:color="auto"/>
              <w:bottom w:val="single" w:sz="4" w:space="0" w:color="auto"/>
              <w:right w:val="single" w:sz="4" w:space="0" w:color="auto"/>
            </w:tcBorders>
          </w:tcPr>
          <w:p w14:paraId="61DD7DA5" w14:textId="77777777" w:rsidR="001B79D1" w:rsidRPr="00937A22" w:rsidRDefault="001B79D1" w:rsidP="00E46FB2">
            <w:pPr>
              <w:jc w:val="center"/>
              <w:rPr>
                <w:b/>
                <w:color w:val="000000" w:themeColor="text1"/>
                <w:sz w:val="22"/>
                <w:szCs w:val="22"/>
                <w:lang w:val="uk-UA"/>
              </w:rPr>
            </w:pPr>
          </w:p>
        </w:tc>
      </w:tr>
      <w:tr w:rsidR="001B79D1" w:rsidRPr="00937A22" w14:paraId="36E6AD16" w14:textId="092A149C" w:rsidTr="00CD21DD">
        <w:trPr>
          <w:trHeight w:val="150"/>
        </w:trPr>
        <w:tc>
          <w:tcPr>
            <w:tcW w:w="1131" w:type="dxa"/>
            <w:tcBorders>
              <w:top w:val="single" w:sz="4" w:space="0" w:color="auto"/>
              <w:left w:val="single" w:sz="4" w:space="0" w:color="auto"/>
              <w:bottom w:val="single" w:sz="4" w:space="0" w:color="auto"/>
              <w:right w:val="single" w:sz="4" w:space="0" w:color="auto"/>
            </w:tcBorders>
            <w:vAlign w:val="center"/>
            <w:hideMark/>
          </w:tcPr>
          <w:p w14:paraId="1F9DDAF1" w14:textId="217FC61A" w:rsidR="001B79D1" w:rsidRPr="00937A22" w:rsidRDefault="001B79D1" w:rsidP="001B79D1">
            <w:pPr>
              <w:jc w:val="center"/>
              <w:rPr>
                <w:color w:val="000000" w:themeColor="text1"/>
                <w:sz w:val="22"/>
                <w:szCs w:val="22"/>
                <w:lang w:val="uk-UA"/>
              </w:rPr>
            </w:pPr>
            <w:r w:rsidRPr="00937A22">
              <w:rPr>
                <w:color w:val="000000" w:themeColor="text1"/>
                <w:sz w:val="22"/>
                <w:szCs w:val="22"/>
                <w:lang w:val="uk-UA"/>
              </w:rPr>
              <w:t>0813124</w:t>
            </w:r>
          </w:p>
        </w:tc>
        <w:tc>
          <w:tcPr>
            <w:tcW w:w="3973" w:type="dxa"/>
            <w:tcBorders>
              <w:top w:val="single" w:sz="4" w:space="0" w:color="auto"/>
              <w:left w:val="single" w:sz="4" w:space="0" w:color="auto"/>
              <w:bottom w:val="single" w:sz="4" w:space="0" w:color="auto"/>
              <w:right w:val="single" w:sz="4" w:space="0" w:color="auto"/>
            </w:tcBorders>
            <w:vAlign w:val="center"/>
            <w:hideMark/>
          </w:tcPr>
          <w:p w14:paraId="05E50D68" w14:textId="468977E7" w:rsidR="001B79D1" w:rsidRPr="00CD21DD" w:rsidRDefault="001B79D1" w:rsidP="001B79D1">
            <w:pPr>
              <w:jc w:val="both"/>
              <w:rPr>
                <w:sz w:val="22"/>
                <w:szCs w:val="22"/>
                <w:lang w:val="uk-UA"/>
              </w:rPr>
            </w:pPr>
            <w:proofErr w:type="spellStart"/>
            <w:r w:rsidRPr="00CD21DD">
              <w:rPr>
                <w:iCs/>
                <w:sz w:val="22"/>
                <w:szCs w:val="22"/>
                <w:shd w:val="clear" w:color="auto" w:fill="FFFFFF"/>
              </w:rPr>
              <w:t>Створення</w:t>
            </w:r>
            <w:proofErr w:type="spellEnd"/>
            <w:r w:rsidRPr="00CD21DD">
              <w:rPr>
                <w:iCs/>
                <w:sz w:val="22"/>
                <w:szCs w:val="22"/>
                <w:shd w:val="clear" w:color="auto" w:fill="FFFFFF"/>
              </w:rPr>
              <w:t xml:space="preserve"> та </w:t>
            </w:r>
            <w:proofErr w:type="spellStart"/>
            <w:r w:rsidRPr="00CD21DD">
              <w:rPr>
                <w:iCs/>
                <w:sz w:val="22"/>
                <w:szCs w:val="22"/>
                <w:shd w:val="clear" w:color="auto" w:fill="FFFFFF"/>
              </w:rPr>
              <w:t>забезпечення</w:t>
            </w:r>
            <w:proofErr w:type="spellEnd"/>
            <w:r w:rsidRPr="00CD21DD">
              <w:rPr>
                <w:iCs/>
                <w:sz w:val="22"/>
                <w:szCs w:val="22"/>
                <w:shd w:val="clear" w:color="auto" w:fill="FFFFFF"/>
              </w:rPr>
              <w:t xml:space="preserve"> </w:t>
            </w:r>
            <w:proofErr w:type="spellStart"/>
            <w:r w:rsidRPr="00CD21DD">
              <w:rPr>
                <w:iCs/>
                <w:sz w:val="22"/>
                <w:szCs w:val="22"/>
                <w:shd w:val="clear" w:color="auto" w:fill="FFFFFF"/>
              </w:rPr>
              <w:t>діяльності</w:t>
            </w:r>
            <w:proofErr w:type="spellEnd"/>
            <w:r w:rsidRPr="00CD21DD">
              <w:rPr>
                <w:iCs/>
                <w:sz w:val="22"/>
                <w:szCs w:val="22"/>
                <w:shd w:val="clear" w:color="auto" w:fill="FFFFFF"/>
              </w:rPr>
              <w:t xml:space="preserve"> </w:t>
            </w:r>
            <w:proofErr w:type="spellStart"/>
            <w:r w:rsidRPr="00CD21DD">
              <w:rPr>
                <w:iCs/>
                <w:sz w:val="22"/>
                <w:szCs w:val="22"/>
                <w:shd w:val="clear" w:color="auto" w:fill="FFFFFF"/>
              </w:rPr>
              <w:t>спеціалізованих</w:t>
            </w:r>
            <w:proofErr w:type="spellEnd"/>
            <w:r w:rsidRPr="00CD21DD">
              <w:rPr>
                <w:iCs/>
                <w:sz w:val="22"/>
                <w:szCs w:val="22"/>
                <w:shd w:val="clear" w:color="auto" w:fill="FFFFFF"/>
              </w:rPr>
              <w:t xml:space="preserve"> служб </w:t>
            </w:r>
            <w:proofErr w:type="spellStart"/>
            <w:r w:rsidRPr="00CD21DD">
              <w:rPr>
                <w:iCs/>
                <w:sz w:val="22"/>
                <w:szCs w:val="22"/>
                <w:shd w:val="clear" w:color="auto" w:fill="FFFFFF"/>
              </w:rPr>
              <w:t>підтримки</w:t>
            </w:r>
            <w:proofErr w:type="spellEnd"/>
            <w:r w:rsidRPr="00CD21DD">
              <w:rPr>
                <w:iCs/>
                <w:sz w:val="22"/>
                <w:szCs w:val="22"/>
                <w:shd w:val="clear" w:color="auto" w:fill="FFFFFF"/>
              </w:rPr>
              <w:t xml:space="preserve"> </w:t>
            </w:r>
            <w:proofErr w:type="spellStart"/>
            <w:r w:rsidRPr="00CD21DD">
              <w:rPr>
                <w:iCs/>
                <w:sz w:val="22"/>
                <w:szCs w:val="22"/>
                <w:shd w:val="clear" w:color="auto" w:fill="FFFFFF"/>
              </w:rPr>
              <w:t>осіб</w:t>
            </w:r>
            <w:proofErr w:type="spellEnd"/>
            <w:r w:rsidRPr="00CD21DD">
              <w:rPr>
                <w:iCs/>
                <w:sz w:val="22"/>
                <w:szCs w:val="22"/>
                <w:shd w:val="clear" w:color="auto" w:fill="FFFFFF"/>
              </w:rPr>
              <w:t xml:space="preserve">, </w:t>
            </w:r>
            <w:proofErr w:type="spellStart"/>
            <w:r w:rsidRPr="00CD21DD">
              <w:rPr>
                <w:iCs/>
                <w:sz w:val="22"/>
                <w:szCs w:val="22"/>
                <w:shd w:val="clear" w:color="auto" w:fill="FFFFFF"/>
              </w:rPr>
              <w:lastRenderedPageBreak/>
              <w:t>які</w:t>
            </w:r>
            <w:proofErr w:type="spellEnd"/>
            <w:r w:rsidRPr="00CD21DD">
              <w:rPr>
                <w:iCs/>
                <w:sz w:val="22"/>
                <w:szCs w:val="22"/>
                <w:shd w:val="clear" w:color="auto" w:fill="FFFFFF"/>
              </w:rPr>
              <w:t xml:space="preserve"> </w:t>
            </w:r>
            <w:proofErr w:type="spellStart"/>
            <w:r w:rsidRPr="00CD21DD">
              <w:rPr>
                <w:iCs/>
                <w:sz w:val="22"/>
                <w:szCs w:val="22"/>
                <w:shd w:val="clear" w:color="auto" w:fill="FFFFFF"/>
              </w:rPr>
              <w:t>постраждали</w:t>
            </w:r>
            <w:proofErr w:type="spellEnd"/>
            <w:r w:rsidRPr="00CD21DD">
              <w:rPr>
                <w:iCs/>
                <w:sz w:val="22"/>
                <w:szCs w:val="22"/>
                <w:shd w:val="clear" w:color="auto" w:fill="FFFFFF"/>
              </w:rPr>
              <w:t xml:space="preserve"> </w:t>
            </w:r>
            <w:proofErr w:type="spellStart"/>
            <w:r w:rsidRPr="00CD21DD">
              <w:rPr>
                <w:iCs/>
                <w:sz w:val="22"/>
                <w:szCs w:val="22"/>
                <w:shd w:val="clear" w:color="auto" w:fill="FFFFFF"/>
              </w:rPr>
              <w:t>від</w:t>
            </w:r>
            <w:proofErr w:type="spellEnd"/>
            <w:r w:rsidRPr="00CD21DD">
              <w:rPr>
                <w:iCs/>
                <w:sz w:val="22"/>
                <w:szCs w:val="22"/>
                <w:shd w:val="clear" w:color="auto" w:fill="FFFFFF"/>
              </w:rPr>
              <w:t xml:space="preserve"> </w:t>
            </w:r>
            <w:proofErr w:type="spellStart"/>
            <w:r w:rsidRPr="00CD21DD">
              <w:rPr>
                <w:iCs/>
                <w:sz w:val="22"/>
                <w:szCs w:val="22"/>
                <w:shd w:val="clear" w:color="auto" w:fill="FFFFFF"/>
              </w:rPr>
              <w:t>домашнього</w:t>
            </w:r>
            <w:proofErr w:type="spellEnd"/>
            <w:r w:rsidRPr="00CD21DD">
              <w:rPr>
                <w:iCs/>
                <w:sz w:val="22"/>
                <w:szCs w:val="22"/>
                <w:shd w:val="clear" w:color="auto" w:fill="FFFFFF"/>
              </w:rPr>
              <w:t xml:space="preserve"> </w:t>
            </w:r>
            <w:proofErr w:type="spellStart"/>
            <w:r w:rsidRPr="00CD21DD">
              <w:rPr>
                <w:iCs/>
                <w:sz w:val="22"/>
                <w:szCs w:val="22"/>
                <w:shd w:val="clear" w:color="auto" w:fill="FFFFFF"/>
              </w:rPr>
              <w:t>насильства</w:t>
            </w:r>
            <w:proofErr w:type="spellEnd"/>
            <w:r w:rsidRPr="00CD21DD">
              <w:rPr>
                <w:iCs/>
                <w:sz w:val="22"/>
                <w:szCs w:val="22"/>
                <w:shd w:val="clear" w:color="auto" w:fill="FFFFFF"/>
              </w:rPr>
              <w:t xml:space="preserve"> та/</w:t>
            </w:r>
            <w:proofErr w:type="spellStart"/>
            <w:r w:rsidRPr="00CD21DD">
              <w:rPr>
                <w:iCs/>
                <w:sz w:val="22"/>
                <w:szCs w:val="22"/>
                <w:shd w:val="clear" w:color="auto" w:fill="FFFFFF"/>
              </w:rPr>
              <w:t>або</w:t>
            </w:r>
            <w:proofErr w:type="spellEnd"/>
            <w:r w:rsidRPr="00CD21DD">
              <w:rPr>
                <w:iCs/>
                <w:sz w:val="22"/>
                <w:szCs w:val="22"/>
                <w:shd w:val="clear" w:color="auto" w:fill="FFFFFF"/>
              </w:rPr>
              <w:t xml:space="preserve"> </w:t>
            </w:r>
            <w:proofErr w:type="spellStart"/>
            <w:r w:rsidRPr="00CD21DD">
              <w:rPr>
                <w:iCs/>
                <w:sz w:val="22"/>
                <w:szCs w:val="22"/>
                <w:shd w:val="clear" w:color="auto" w:fill="FFFFFF"/>
              </w:rPr>
              <w:t>насильства</w:t>
            </w:r>
            <w:proofErr w:type="spellEnd"/>
            <w:r w:rsidRPr="00CD21DD">
              <w:rPr>
                <w:iCs/>
                <w:sz w:val="22"/>
                <w:szCs w:val="22"/>
                <w:shd w:val="clear" w:color="auto" w:fill="FFFFFF"/>
              </w:rPr>
              <w:t xml:space="preserve"> за </w:t>
            </w:r>
            <w:proofErr w:type="spellStart"/>
            <w:r w:rsidRPr="00CD21DD">
              <w:rPr>
                <w:iCs/>
                <w:sz w:val="22"/>
                <w:szCs w:val="22"/>
                <w:shd w:val="clear" w:color="auto" w:fill="FFFFFF"/>
              </w:rPr>
              <w:t>ознакою</w:t>
            </w:r>
            <w:proofErr w:type="spellEnd"/>
            <w:r w:rsidRPr="00CD21DD">
              <w:rPr>
                <w:iCs/>
                <w:sz w:val="22"/>
                <w:szCs w:val="22"/>
                <w:shd w:val="clear" w:color="auto" w:fill="FFFFFF"/>
              </w:rPr>
              <w:t xml:space="preserve"> </w:t>
            </w:r>
            <w:proofErr w:type="spellStart"/>
            <w:r w:rsidRPr="00CD21DD">
              <w:rPr>
                <w:iCs/>
                <w:sz w:val="22"/>
                <w:szCs w:val="22"/>
                <w:shd w:val="clear" w:color="auto" w:fill="FFFFFF"/>
              </w:rPr>
              <w:t>статі</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3F40134E" w14:textId="317A79F0" w:rsidR="001B79D1" w:rsidRPr="00CD21DD" w:rsidRDefault="001B79D1" w:rsidP="001B79D1">
            <w:pPr>
              <w:jc w:val="center"/>
              <w:rPr>
                <w:sz w:val="22"/>
                <w:szCs w:val="22"/>
                <w:lang w:val="uk-UA"/>
              </w:rPr>
            </w:pPr>
            <w:r w:rsidRPr="00CD21DD">
              <w:rPr>
                <w:sz w:val="22"/>
                <w:szCs w:val="22"/>
                <w:lang w:val="uk-UA"/>
              </w:rPr>
              <w:lastRenderedPageBreak/>
              <w:t>+1788000,00</w:t>
            </w:r>
          </w:p>
        </w:tc>
        <w:tc>
          <w:tcPr>
            <w:tcW w:w="850" w:type="dxa"/>
            <w:tcBorders>
              <w:top w:val="single" w:sz="4" w:space="0" w:color="auto"/>
              <w:left w:val="single" w:sz="4" w:space="0" w:color="auto"/>
              <w:bottom w:val="single" w:sz="4" w:space="0" w:color="auto"/>
              <w:right w:val="single" w:sz="4" w:space="0" w:color="auto"/>
            </w:tcBorders>
            <w:vAlign w:val="center"/>
          </w:tcPr>
          <w:p w14:paraId="1831623B" w14:textId="77777777" w:rsidR="001B79D1" w:rsidRPr="00CD21DD" w:rsidRDefault="001B79D1" w:rsidP="001B79D1">
            <w:pPr>
              <w:jc w:val="center"/>
              <w:rPr>
                <w:sz w:val="22"/>
                <w:szCs w:val="22"/>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14:paraId="399226C9" w14:textId="77777777" w:rsidR="001B79D1" w:rsidRPr="00CD21DD" w:rsidRDefault="001B79D1" w:rsidP="001B79D1">
            <w:pPr>
              <w:jc w:val="center"/>
              <w:rPr>
                <w:sz w:val="22"/>
                <w:szCs w:val="22"/>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2E656D34" w14:textId="46F8913C" w:rsidR="001B79D1" w:rsidRPr="00CD21DD" w:rsidRDefault="001B79D1" w:rsidP="001B79D1">
            <w:pPr>
              <w:jc w:val="center"/>
              <w:rPr>
                <w:sz w:val="22"/>
                <w:szCs w:val="22"/>
                <w:lang w:val="uk-UA"/>
              </w:rPr>
            </w:pPr>
            <w:r w:rsidRPr="00CD21DD">
              <w:rPr>
                <w:sz w:val="22"/>
                <w:szCs w:val="22"/>
                <w:lang w:val="uk-UA"/>
              </w:rPr>
              <w:t>+1788000,00</w:t>
            </w:r>
          </w:p>
        </w:tc>
      </w:tr>
      <w:tr w:rsidR="001B79D1" w:rsidRPr="0039224E" w14:paraId="3EBC2DCB" w14:textId="45FDE8E5" w:rsidTr="00CD21DD">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4D726DCC" w14:textId="77777777" w:rsidR="001B79D1" w:rsidRPr="0039224E" w:rsidRDefault="001B79D1" w:rsidP="001B79D1">
            <w:pPr>
              <w:jc w:val="center"/>
              <w:rPr>
                <w:b/>
                <w:color w:val="FF0000"/>
                <w:sz w:val="22"/>
                <w:szCs w:val="22"/>
                <w:lang w:val="uk-UA"/>
              </w:rPr>
            </w:pPr>
          </w:p>
        </w:tc>
        <w:tc>
          <w:tcPr>
            <w:tcW w:w="3973" w:type="dxa"/>
            <w:tcBorders>
              <w:top w:val="single" w:sz="4" w:space="0" w:color="auto"/>
              <w:left w:val="single" w:sz="4" w:space="0" w:color="auto"/>
              <w:bottom w:val="single" w:sz="4" w:space="0" w:color="auto"/>
              <w:right w:val="single" w:sz="4" w:space="0" w:color="auto"/>
            </w:tcBorders>
            <w:vAlign w:val="center"/>
            <w:hideMark/>
          </w:tcPr>
          <w:p w14:paraId="39EAFA89" w14:textId="77777777" w:rsidR="001B79D1" w:rsidRPr="00CD21DD" w:rsidRDefault="001B79D1" w:rsidP="001B79D1">
            <w:pPr>
              <w:rPr>
                <w:b/>
                <w:sz w:val="22"/>
                <w:szCs w:val="22"/>
                <w:lang w:val="uk-UA"/>
              </w:rPr>
            </w:pPr>
            <w:r w:rsidRPr="00CD21DD">
              <w:rPr>
                <w:b/>
                <w:sz w:val="22"/>
                <w:szCs w:val="22"/>
                <w:lang w:val="uk-UA"/>
              </w:rPr>
              <w:t>Разом видатків</w:t>
            </w:r>
          </w:p>
        </w:tc>
        <w:tc>
          <w:tcPr>
            <w:tcW w:w="1559" w:type="dxa"/>
            <w:tcBorders>
              <w:top w:val="single" w:sz="4" w:space="0" w:color="auto"/>
              <w:left w:val="single" w:sz="4" w:space="0" w:color="auto"/>
              <w:bottom w:val="single" w:sz="4" w:space="0" w:color="auto"/>
              <w:right w:val="single" w:sz="4" w:space="0" w:color="auto"/>
            </w:tcBorders>
          </w:tcPr>
          <w:p w14:paraId="069A21EE" w14:textId="4E1AD720" w:rsidR="001B79D1" w:rsidRPr="00CD21DD" w:rsidRDefault="00CD21DD" w:rsidP="001B79D1">
            <w:pPr>
              <w:jc w:val="center"/>
              <w:rPr>
                <w:b/>
                <w:bCs/>
                <w:spacing w:val="-1"/>
                <w:sz w:val="22"/>
                <w:szCs w:val="22"/>
                <w:lang w:val="uk-UA"/>
              </w:rPr>
            </w:pPr>
            <w:r w:rsidRPr="00CD21DD">
              <w:rPr>
                <w:b/>
                <w:bCs/>
                <w:spacing w:val="-1"/>
                <w:sz w:val="22"/>
                <w:szCs w:val="22"/>
                <w:lang w:val="uk-UA"/>
              </w:rPr>
              <w:t>+1788000,00</w:t>
            </w:r>
          </w:p>
        </w:tc>
        <w:tc>
          <w:tcPr>
            <w:tcW w:w="850" w:type="dxa"/>
            <w:tcBorders>
              <w:top w:val="single" w:sz="4" w:space="0" w:color="auto"/>
              <w:left w:val="single" w:sz="4" w:space="0" w:color="auto"/>
              <w:bottom w:val="single" w:sz="4" w:space="0" w:color="auto"/>
              <w:right w:val="single" w:sz="4" w:space="0" w:color="auto"/>
            </w:tcBorders>
          </w:tcPr>
          <w:p w14:paraId="621457DD" w14:textId="77777777" w:rsidR="001B79D1" w:rsidRPr="00CD21DD" w:rsidRDefault="001B79D1" w:rsidP="001B79D1">
            <w:pPr>
              <w:jc w:val="center"/>
              <w:rPr>
                <w:b/>
                <w:spacing w:val="-1"/>
                <w:sz w:val="22"/>
                <w:szCs w:val="22"/>
                <w:lang w:val="uk-UA"/>
              </w:rPr>
            </w:pPr>
          </w:p>
        </w:tc>
        <w:tc>
          <w:tcPr>
            <w:tcW w:w="993" w:type="dxa"/>
            <w:tcBorders>
              <w:top w:val="single" w:sz="4" w:space="0" w:color="auto"/>
              <w:left w:val="single" w:sz="4" w:space="0" w:color="auto"/>
              <w:bottom w:val="single" w:sz="4" w:space="0" w:color="auto"/>
              <w:right w:val="single" w:sz="4" w:space="0" w:color="auto"/>
            </w:tcBorders>
          </w:tcPr>
          <w:p w14:paraId="417BA029" w14:textId="77777777" w:rsidR="001B79D1" w:rsidRPr="00CD21DD" w:rsidRDefault="001B79D1" w:rsidP="001B79D1">
            <w:pPr>
              <w:jc w:val="center"/>
              <w:rPr>
                <w:b/>
                <w:spacing w:val="-1"/>
                <w:sz w:val="22"/>
                <w:szCs w:val="22"/>
                <w:lang w:val="uk-UA"/>
              </w:rPr>
            </w:pPr>
          </w:p>
        </w:tc>
        <w:tc>
          <w:tcPr>
            <w:tcW w:w="1417" w:type="dxa"/>
            <w:tcBorders>
              <w:top w:val="single" w:sz="4" w:space="0" w:color="auto"/>
              <w:left w:val="single" w:sz="4" w:space="0" w:color="auto"/>
              <w:bottom w:val="single" w:sz="4" w:space="0" w:color="auto"/>
              <w:right w:val="single" w:sz="4" w:space="0" w:color="auto"/>
            </w:tcBorders>
          </w:tcPr>
          <w:p w14:paraId="38DC6F5C" w14:textId="07D9E2A5" w:rsidR="001B79D1" w:rsidRPr="00CD21DD" w:rsidRDefault="00CD21DD" w:rsidP="001B79D1">
            <w:pPr>
              <w:jc w:val="center"/>
              <w:rPr>
                <w:b/>
                <w:spacing w:val="-1"/>
                <w:sz w:val="22"/>
                <w:szCs w:val="22"/>
                <w:lang w:val="uk-UA"/>
              </w:rPr>
            </w:pPr>
            <w:r w:rsidRPr="00CD21DD">
              <w:rPr>
                <w:b/>
                <w:spacing w:val="-1"/>
                <w:sz w:val="22"/>
                <w:szCs w:val="22"/>
                <w:lang w:val="uk-UA"/>
              </w:rPr>
              <w:t>+1788000,00</w:t>
            </w:r>
          </w:p>
        </w:tc>
      </w:tr>
    </w:tbl>
    <w:p w14:paraId="7DF155B9" w14:textId="417F321C" w:rsidR="00A46244" w:rsidRPr="00CD21DD" w:rsidRDefault="00EB237B" w:rsidP="00CD21DD">
      <w:pPr>
        <w:pStyle w:val="40"/>
        <w:ind w:firstLine="0"/>
        <w:outlineLvl w:val="3"/>
        <w:rPr>
          <w:rFonts w:ascii="Times New Roman" w:hAnsi="Times New Roman"/>
          <w:sz w:val="28"/>
          <w:szCs w:val="28"/>
          <w:lang w:val="uk-UA"/>
        </w:rPr>
      </w:pPr>
      <w:r w:rsidRPr="0039224E">
        <w:rPr>
          <w:rFonts w:ascii="Times New Roman" w:hAnsi="Times New Roman"/>
          <w:color w:val="FF0000"/>
          <w:sz w:val="28"/>
          <w:szCs w:val="28"/>
          <w:lang w:val="uk-UA"/>
        </w:rPr>
        <w:tab/>
      </w:r>
      <w:r w:rsidR="00697024" w:rsidRPr="00CD21DD">
        <w:rPr>
          <w:rFonts w:ascii="Times New Roman" w:hAnsi="Times New Roman"/>
          <w:sz w:val="28"/>
          <w:szCs w:val="28"/>
          <w:lang w:val="uk-UA"/>
        </w:rPr>
        <w:t>3</w:t>
      </w:r>
      <w:r w:rsidR="00363614" w:rsidRPr="00CD21DD">
        <w:rPr>
          <w:rFonts w:ascii="Times New Roman" w:hAnsi="Times New Roman"/>
          <w:sz w:val="28"/>
          <w:szCs w:val="28"/>
          <w:lang w:val="uk-UA"/>
        </w:rPr>
        <w:t xml:space="preserve">. Фінансовому </w:t>
      </w:r>
      <w:r w:rsidR="007C17F3" w:rsidRPr="00CD21DD">
        <w:rPr>
          <w:rFonts w:ascii="Times New Roman" w:hAnsi="Times New Roman"/>
          <w:sz w:val="28"/>
          <w:szCs w:val="28"/>
          <w:lang w:val="uk-UA"/>
        </w:rPr>
        <w:t xml:space="preserve">  </w:t>
      </w:r>
      <w:r w:rsidR="00363614" w:rsidRPr="00CD21DD">
        <w:rPr>
          <w:rFonts w:ascii="Times New Roman" w:hAnsi="Times New Roman"/>
          <w:sz w:val="28"/>
          <w:szCs w:val="28"/>
          <w:lang w:val="uk-UA"/>
        </w:rPr>
        <w:t xml:space="preserve">управлінню </w:t>
      </w:r>
      <w:r w:rsidR="007C17F3" w:rsidRPr="00CD21DD">
        <w:rPr>
          <w:rFonts w:ascii="Times New Roman" w:hAnsi="Times New Roman"/>
          <w:sz w:val="28"/>
          <w:szCs w:val="28"/>
          <w:lang w:val="uk-UA"/>
        </w:rPr>
        <w:t xml:space="preserve"> </w:t>
      </w:r>
      <w:r w:rsidR="00AA5322" w:rsidRPr="00CD21DD">
        <w:rPr>
          <w:rFonts w:ascii="Times New Roman" w:hAnsi="Times New Roman"/>
          <w:sz w:val="28"/>
          <w:szCs w:val="28"/>
          <w:lang w:val="uk-UA"/>
        </w:rPr>
        <w:t xml:space="preserve">Глухівської </w:t>
      </w:r>
      <w:r w:rsidR="00363614" w:rsidRPr="00CD21DD">
        <w:rPr>
          <w:rFonts w:ascii="Times New Roman" w:hAnsi="Times New Roman"/>
          <w:sz w:val="28"/>
          <w:szCs w:val="28"/>
          <w:lang w:val="uk-UA"/>
        </w:rPr>
        <w:t xml:space="preserve">міської ради </w:t>
      </w:r>
      <w:r w:rsidR="007C17F3" w:rsidRPr="00CD21DD">
        <w:rPr>
          <w:rFonts w:ascii="Times New Roman" w:hAnsi="Times New Roman"/>
          <w:sz w:val="28"/>
          <w:szCs w:val="28"/>
          <w:lang w:val="uk-UA"/>
        </w:rPr>
        <w:t xml:space="preserve"> </w:t>
      </w:r>
      <w:r w:rsidR="00AA5322" w:rsidRPr="00CD21DD">
        <w:rPr>
          <w:rFonts w:ascii="Times New Roman" w:hAnsi="Times New Roman"/>
          <w:sz w:val="28"/>
          <w:szCs w:val="28"/>
          <w:lang w:val="uk-UA"/>
        </w:rPr>
        <w:t>(</w:t>
      </w:r>
      <w:r w:rsidR="00E8604A" w:rsidRPr="00CD21DD">
        <w:rPr>
          <w:rFonts w:ascii="Times New Roman" w:hAnsi="Times New Roman"/>
          <w:sz w:val="28"/>
          <w:szCs w:val="28"/>
          <w:lang w:val="uk-UA"/>
        </w:rPr>
        <w:t>начальник</w:t>
      </w:r>
      <w:r w:rsidR="007C17F3" w:rsidRPr="00CD21DD">
        <w:rPr>
          <w:rFonts w:ascii="Times New Roman" w:hAnsi="Times New Roman"/>
          <w:sz w:val="28"/>
          <w:szCs w:val="28"/>
          <w:lang w:val="uk-UA"/>
        </w:rPr>
        <w:t xml:space="preserve"> –</w:t>
      </w:r>
      <w:r w:rsidR="00C21A35" w:rsidRPr="00CD21DD">
        <w:rPr>
          <w:rFonts w:ascii="Times New Roman" w:hAnsi="Times New Roman"/>
          <w:sz w:val="28"/>
          <w:szCs w:val="28"/>
          <w:lang w:val="uk-UA"/>
        </w:rPr>
        <w:t xml:space="preserve"> Онищенко А</w:t>
      </w:r>
      <w:r w:rsidR="00ED7784" w:rsidRPr="00CD21DD">
        <w:rPr>
          <w:rFonts w:ascii="Times New Roman" w:hAnsi="Times New Roman"/>
          <w:sz w:val="28"/>
          <w:szCs w:val="28"/>
          <w:lang w:val="uk-UA"/>
        </w:rPr>
        <w:t>.</w:t>
      </w:r>
      <w:r w:rsidR="00C21A35" w:rsidRPr="00CD21DD">
        <w:rPr>
          <w:rFonts w:ascii="Times New Roman" w:hAnsi="Times New Roman"/>
          <w:sz w:val="28"/>
          <w:szCs w:val="28"/>
          <w:lang w:val="uk-UA"/>
        </w:rPr>
        <w:t>В.</w:t>
      </w:r>
      <w:r w:rsidR="00AA5322" w:rsidRPr="00CD21DD">
        <w:rPr>
          <w:rFonts w:ascii="Times New Roman" w:hAnsi="Times New Roman"/>
          <w:sz w:val="28"/>
          <w:szCs w:val="28"/>
          <w:lang w:val="uk-UA"/>
        </w:rPr>
        <w:t xml:space="preserve">) </w:t>
      </w:r>
      <w:proofErr w:type="spellStart"/>
      <w:r w:rsidR="00363614" w:rsidRPr="00CD21DD">
        <w:rPr>
          <w:rFonts w:ascii="Times New Roman" w:hAnsi="Times New Roman"/>
          <w:sz w:val="28"/>
          <w:szCs w:val="28"/>
          <w:lang w:val="uk-UA"/>
        </w:rPr>
        <w:t>внести</w:t>
      </w:r>
      <w:proofErr w:type="spellEnd"/>
      <w:r w:rsidR="00363614" w:rsidRPr="00CD21DD">
        <w:rPr>
          <w:rFonts w:ascii="Times New Roman" w:hAnsi="Times New Roman"/>
          <w:sz w:val="28"/>
          <w:szCs w:val="28"/>
          <w:lang w:val="uk-UA"/>
        </w:rPr>
        <w:t xml:space="preserve"> відповідні зміни до бюджетного </w:t>
      </w:r>
      <w:r w:rsidR="000F36BA" w:rsidRPr="00CD21DD">
        <w:rPr>
          <w:rFonts w:ascii="Times New Roman" w:hAnsi="Times New Roman"/>
          <w:sz w:val="28"/>
          <w:szCs w:val="28"/>
          <w:lang w:val="uk-UA"/>
        </w:rPr>
        <w:t>розпису</w:t>
      </w:r>
      <w:r w:rsidR="00363614" w:rsidRPr="00CD21DD">
        <w:rPr>
          <w:rFonts w:ascii="Times New Roman" w:hAnsi="Times New Roman"/>
          <w:sz w:val="28"/>
          <w:szCs w:val="28"/>
          <w:lang w:val="uk-UA"/>
        </w:rPr>
        <w:t xml:space="preserve">. </w:t>
      </w:r>
    </w:p>
    <w:p w14:paraId="01DBC380" w14:textId="06057C43" w:rsidR="003801B0" w:rsidRPr="00CD21DD" w:rsidRDefault="00A46244" w:rsidP="0009281E">
      <w:pPr>
        <w:jc w:val="both"/>
        <w:rPr>
          <w:sz w:val="28"/>
          <w:szCs w:val="28"/>
          <w:lang w:val="uk-UA" w:eastAsia="uk-UA"/>
        </w:rPr>
      </w:pPr>
      <w:r w:rsidRPr="00CD21DD">
        <w:rPr>
          <w:sz w:val="28"/>
          <w:szCs w:val="28"/>
          <w:lang w:val="uk-UA"/>
        </w:rPr>
        <w:tab/>
      </w:r>
      <w:r w:rsidR="00697024" w:rsidRPr="00CD21DD">
        <w:rPr>
          <w:sz w:val="28"/>
          <w:szCs w:val="28"/>
          <w:lang w:val="uk-UA"/>
        </w:rPr>
        <w:t>4</w:t>
      </w:r>
      <w:r w:rsidR="00107C29" w:rsidRPr="00CD21DD">
        <w:rPr>
          <w:sz w:val="28"/>
          <w:szCs w:val="28"/>
          <w:lang w:val="uk-UA"/>
        </w:rPr>
        <w:t xml:space="preserve">. Контроль за виконанням цього рішення </w:t>
      </w:r>
      <w:r w:rsidR="005B7A25" w:rsidRPr="00CD21DD">
        <w:rPr>
          <w:sz w:val="28"/>
          <w:szCs w:val="28"/>
          <w:lang w:val="uk-UA"/>
        </w:rPr>
        <w:t>залишаю за собою.</w:t>
      </w:r>
    </w:p>
    <w:p w14:paraId="10FC3BD7" w14:textId="77777777" w:rsidR="00BC1FF2" w:rsidRPr="00CD21DD" w:rsidRDefault="00BC1FF2" w:rsidP="00BC1FF2">
      <w:pPr>
        <w:autoSpaceDE/>
        <w:autoSpaceDN/>
        <w:rPr>
          <w:b/>
          <w:sz w:val="28"/>
          <w:szCs w:val="28"/>
          <w:lang w:val="uk-UA"/>
        </w:rPr>
      </w:pPr>
    </w:p>
    <w:p w14:paraId="052FA885" w14:textId="77777777" w:rsidR="00BC1FF2" w:rsidRPr="0039224E" w:rsidRDefault="00BC1FF2" w:rsidP="00BC1FF2">
      <w:pPr>
        <w:autoSpaceDE/>
        <w:autoSpaceDN/>
        <w:rPr>
          <w:b/>
          <w:color w:val="FF0000"/>
          <w:sz w:val="26"/>
          <w:szCs w:val="26"/>
          <w:lang w:val="uk-UA"/>
        </w:rPr>
      </w:pPr>
    </w:p>
    <w:p w14:paraId="7FF26A7F" w14:textId="1B6D37C4" w:rsidR="00790CD9" w:rsidRPr="006467FA" w:rsidRDefault="006467FA" w:rsidP="006467FA">
      <w:pPr>
        <w:tabs>
          <w:tab w:val="left" w:pos="5954"/>
        </w:tabs>
        <w:autoSpaceDE/>
        <w:autoSpaceDN/>
        <w:rPr>
          <w:b/>
          <w:sz w:val="28"/>
          <w:szCs w:val="28"/>
          <w:lang w:val="uk-UA"/>
        </w:rPr>
      </w:pPr>
      <w:r w:rsidRPr="006467FA">
        <w:rPr>
          <w:b/>
          <w:sz w:val="28"/>
          <w:szCs w:val="28"/>
          <w:lang w:val="uk-UA"/>
        </w:rPr>
        <w:t>Секретар міської ради</w:t>
      </w:r>
      <w:r w:rsidRPr="006467FA">
        <w:rPr>
          <w:b/>
          <w:sz w:val="28"/>
          <w:szCs w:val="28"/>
          <w:lang w:val="uk-UA"/>
        </w:rPr>
        <w:tab/>
      </w:r>
      <w:r w:rsidRPr="006467FA">
        <w:rPr>
          <w:b/>
          <w:sz w:val="28"/>
          <w:szCs w:val="28"/>
          <w:lang w:val="uk-UA"/>
        </w:rPr>
        <w:tab/>
      </w:r>
      <w:r w:rsidRPr="006467FA">
        <w:rPr>
          <w:b/>
          <w:sz w:val="28"/>
          <w:szCs w:val="28"/>
          <w:lang w:val="uk-UA"/>
        </w:rPr>
        <w:tab/>
      </w:r>
      <w:r w:rsidRPr="006467FA">
        <w:rPr>
          <w:b/>
          <w:sz w:val="28"/>
          <w:szCs w:val="28"/>
          <w:lang w:val="uk-UA"/>
        </w:rPr>
        <w:tab/>
      </w:r>
      <w:r w:rsidRPr="006467FA">
        <w:rPr>
          <w:b/>
          <w:sz w:val="28"/>
          <w:szCs w:val="28"/>
          <w:lang w:val="uk-UA"/>
        </w:rPr>
        <w:tab/>
      </w:r>
      <w:r w:rsidRPr="006467FA">
        <w:rPr>
          <w:b/>
          <w:sz w:val="28"/>
          <w:szCs w:val="28"/>
          <w:lang w:val="uk-UA"/>
        </w:rPr>
        <w:tab/>
        <w:t>Людмила ВАСЯНОВИЧ</w:t>
      </w:r>
    </w:p>
    <w:p w14:paraId="1CFABF3C" w14:textId="5A872761" w:rsidR="007A5CF4" w:rsidRPr="006467FA" w:rsidRDefault="007A5CF4" w:rsidP="006467FA">
      <w:pPr>
        <w:tabs>
          <w:tab w:val="left" w:pos="5954"/>
        </w:tabs>
        <w:autoSpaceDE/>
        <w:autoSpaceDN/>
        <w:rPr>
          <w:b/>
          <w:sz w:val="28"/>
          <w:szCs w:val="28"/>
          <w:lang w:val="uk-UA"/>
        </w:rPr>
      </w:pPr>
    </w:p>
    <w:p w14:paraId="0DFE9220" w14:textId="7A389FF3" w:rsidR="007A5CF4" w:rsidRPr="0039224E" w:rsidRDefault="007A5CF4" w:rsidP="00BC1FF2">
      <w:pPr>
        <w:autoSpaceDE/>
        <w:autoSpaceDN/>
        <w:rPr>
          <w:b/>
          <w:color w:val="FF0000"/>
          <w:sz w:val="28"/>
          <w:szCs w:val="28"/>
          <w:lang w:val="uk-UA"/>
        </w:rPr>
      </w:pPr>
    </w:p>
    <w:p w14:paraId="695D34AC" w14:textId="37BA8D04" w:rsidR="007A5CF4" w:rsidRPr="0039224E" w:rsidRDefault="007A5CF4" w:rsidP="00BC1FF2">
      <w:pPr>
        <w:autoSpaceDE/>
        <w:autoSpaceDN/>
        <w:rPr>
          <w:b/>
          <w:color w:val="FF0000"/>
          <w:sz w:val="28"/>
          <w:szCs w:val="28"/>
          <w:lang w:val="uk-UA"/>
        </w:rPr>
      </w:pPr>
    </w:p>
    <w:p w14:paraId="0AC0A6D3" w14:textId="1BCCB45C" w:rsidR="007A5CF4" w:rsidRPr="0039224E" w:rsidRDefault="007A5CF4" w:rsidP="00BC1FF2">
      <w:pPr>
        <w:autoSpaceDE/>
        <w:autoSpaceDN/>
        <w:rPr>
          <w:b/>
          <w:color w:val="FF0000"/>
          <w:sz w:val="28"/>
          <w:szCs w:val="28"/>
          <w:lang w:val="uk-UA"/>
        </w:rPr>
      </w:pPr>
    </w:p>
    <w:p w14:paraId="173000BF" w14:textId="27995244" w:rsidR="007A5CF4" w:rsidRPr="0039224E" w:rsidRDefault="007A5CF4" w:rsidP="00BC1FF2">
      <w:pPr>
        <w:autoSpaceDE/>
        <w:autoSpaceDN/>
        <w:rPr>
          <w:b/>
          <w:color w:val="FF0000"/>
          <w:sz w:val="28"/>
          <w:szCs w:val="28"/>
          <w:lang w:val="uk-UA"/>
        </w:rPr>
      </w:pPr>
    </w:p>
    <w:p w14:paraId="3FF5BAFE" w14:textId="51137644" w:rsidR="007A5CF4" w:rsidRPr="0039224E" w:rsidRDefault="007A5CF4" w:rsidP="00BC1FF2">
      <w:pPr>
        <w:autoSpaceDE/>
        <w:autoSpaceDN/>
        <w:rPr>
          <w:b/>
          <w:color w:val="FF0000"/>
          <w:sz w:val="28"/>
          <w:szCs w:val="28"/>
          <w:lang w:val="uk-UA"/>
        </w:rPr>
      </w:pPr>
    </w:p>
    <w:p w14:paraId="72AD004B" w14:textId="71F1252B" w:rsidR="007A5CF4" w:rsidRPr="0039224E" w:rsidRDefault="007A5CF4" w:rsidP="00BC1FF2">
      <w:pPr>
        <w:autoSpaceDE/>
        <w:autoSpaceDN/>
        <w:rPr>
          <w:b/>
          <w:color w:val="FF0000"/>
          <w:sz w:val="28"/>
          <w:szCs w:val="28"/>
          <w:lang w:val="uk-UA"/>
        </w:rPr>
      </w:pPr>
    </w:p>
    <w:p w14:paraId="4B2BE06D" w14:textId="6D4D8E89" w:rsidR="007A5CF4" w:rsidRPr="0039224E" w:rsidRDefault="007A5CF4" w:rsidP="00BC1FF2">
      <w:pPr>
        <w:autoSpaceDE/>
        <w:autoSpaceDN/>
        <w:rPr>
          <w:b/>
          <w:color w:val="FF0000"/>
          <w:sz w:val="28"/>
          <w:szCs w:val="28"/>
          <w:lang w:val="uk-UA"/>
        </w:rPr>
      </w:pPr>
    </w:p>
    <w:p w14:paraId="53620EE9" w14:textId="73E2E545" w:rsidR="007A5CF4" w:rsidRPr="0039224E" w:rsidRDefault="007A5CF4" w:rsidP="00BC1FF2">
      <w:pPr>
        <w:autoSpaceDE/>
        <w:autoSpaceDN/>
        <w:rPr>
          <w:b/>
          <w:color w:val="FF0000"/>
          <w:sz w:val="28"/>
          <w:szCs w:val="28"/>
          <w:lang w:val="uk-UA"/>
        </w:rPr>
      </w:pPr>
    </w:p>
    <w:p w14:paraId="62828618" w14:textId="445F34A3" w:rsidR="007A5CF4" w:rsidRPr="0039224E" w:rsidRDefault="007A5CF4" w:rsidP="00BC1FF2">
      <w:pPr>
        <w:autoSpaceDE/>
        <w:autoSpaceDN/>
        <w:rPr>
          <w:b/>
          <w:color w:val="FF0000"/>
          <w:sz w:val="28"/>
          <w:szCs w:val="28"/>
          <w:lang w:val="uk-UA"/>
        </w:rPr>
      </w:pPr>
    </w:p>
    <w:p w14:paraId="13733CF7" w14:textId="46F68AD9" w:rsidR="007A5CF4" w:rsidRPr="0039224E" w:rsidRDefault="007A5CF4" w:rsidP="00BC1FF2">
      <w:pPr>
        <w:autoSpaceDE/>
        <w:autoSpaceDN/>
        <w:rPr>
          <w:b/>
          <w:color w:val="FF0000"/>
          <w:sz w:val="28"/>
          <w:szCs w:val="28"/>
          <w:lang w:val="uk-UA"/>
        </w:rPr>
      </w:pPr>
    </w:p>
    <w:p w14:paraId="7B398CBB" w14:textId="69D8E355" w:rsidR="007A5CF4" w:rsidRPr="0039224E" w:rsidRDefault="007A5CF4" w:rsidP="00BC1FF2">
      <w:pPr>
        <w:autoSpaceDE/>
        <w:autoSpaceDN/>
        <w:rPr>
          <w:b/>
          <w:color w:val="FF0000"/>
          <w:sz w:val="28"/>
          <w:szCs w:val="28"/>
          <w:lang w:val="uk-UA"/>
        </w:rPr>
      </w:pPr>
    </w:p>
    <w:p w14:paraId="40962865" w14:textId="5B986F79" w:rsidR="007A5CF4" w:rsidRPr="0039224E" w:rsidRDefault="007A5CF4" w:rsidP="00BC1FF2">
      <w:pPr>
        <w:autoSpaceDE/>
        <w:autoSpaceDN/>
        <w:rPr>
          <w:b/>
          <w:color w:val="FF0000"/>
          <w:sz w:val="28"/>
          <w:szCs w:val="28"/>
          <w:lang w:val="uk-UA"/>
        </w:rPr>
      </w:pPr>
    </w:p>
    <w:p w14:paraId="01F96B6C" w14:textId="589AC861" w:rsidR="007A5CF4" w:rsidRPr="0039224E" w:rsidRDefault="007A5CF4" w:rsidP="00BC1FF2">
      <w:pPr>
        <w:autoSpaceDE/>
        <w:autoSpaceDN/>
        <w:rPr>
          <w:b/>
          <w:color w:val="FF0000"/>
          <w:sz w:val="28"/>
          <w:szCs w:val="28"/>
          <w:lang w:val="uk-UA"/>
        </w:rPr>
      </w:pPr>
    </w:p>
    <w:p w14:paraId="45060948" w14:textId="139EEA0C" w:rsidR="007A5CF4" w:rsidRPr="0039224E" w:rsidRDefault="007A5CF4" w:rsidP="00BC1FF2">
      <w:pPr>
        <w:autoSpaceDE/>
        <w:autoSpaceDN/>
        <w:rPr>
          <w:b/>
          <w:color w:val="FF0000"/>
          <w:sz w:val="28"/>
          <w:szCs w:val="28"/>
          <w:lang w:val="uk-UA"/>
        </w:rPr>
      </w:pPr>
    </w:p>
    <w:p w14:paraId="52858E7F" w14:textId="68B88A8E" w:rsidR="007A5CF4" w:rsidRPr="0039224E" w:rsidRDefault="007A5CF4" w:rsidP="00BC1FF2">
      <w:pPr>
        <w:autoSpaceDE/>
        <w:autoSpaceDN/>
        <w:rPr>
          <w:b/>
          <w:color w:val="FF0000"/>
          <w:sz w:val="28"/>
          <w:szCs w:val="28"/>
          <w:lang w:val="uk-UA"/>
        </w:rPr>
      </w:pPr>
    </w:p>
    <w:p w14:paraId="0AA8636C" w14:textId="78FAE70B" w:rsidR="007A5CF4" w:rsidRPr="0039224E" w:rsidRDefault="007A5CF4" w:rsidP="00BC1FF2">
      <w:pPr>
        <w:autoSpaceDE/>
        <w:autoSpaceDN/>
        <w:rPr>
          <w:b/>
          <w:color w:val="FF0000"/>
          <w:sz w:val="28"/>
          <w:szCs w:val="28"/>
          <w:lang w:val="uk-UA"/>
        </w:rPr>
      </w:pPr>
    </w:p>
    <w:p w14:paraId="4C7E95C5" w14:textId="2F447B50" w:rsidR="007A5CF4" w:rsidRPr="0039224E" w:rsidRDefault="007A5CF4" w:rsidP="00BC1FF2">
      <w:pPr>
        <w:autoSpaceDE/>
        <w:autoSpaceDN/>
        <w:rPr>
          <w:b/>
          <w:color w:val="FF0000"/>
          <w:sz w:val="28"/>
          <w:szCs w:val="28"/>
          <w:lang w:val="uk-UA"/>
        </w:rPr>
      </w:pPr>
    </w:p>
    <w:p w14:paraId="713B703F" w14:textId="104E05F8" w:rsidR="007A5CF4" w:rsidRPr="0039224E" w:rsidRDefault="007A5CF4" w:rsidP="00BC1FF2">
      <w:pPr>
        <w:autoSpaceDE/>
        <w:autoSpaceDN/>
        <w:rPr>
          <w:b/>
          <w:color w:val="FF0000"/>
          <w:sz w:val="28"/>
          <w:szCs w:val="28"/>
          <w:lang w:val="uk-UA"/>
        </w:rPr>
      </w:pPr>
    </w:p>
    <w:p w14:paraId="1C47AFEC" w14:textId="0534A663" w:rsidR="007A5CF4" w:rsidRPr="0039224E" w:rsidRDefault="007A5CF4" w:rsidP="00BC1FF2">
      <w:pPr>
        <w:autoSpaceDE/>
        <w:autoSpaceDN/>
        <w:rPr>
          <w:b/>
          <w:color w:val="FF0000"/>
          <w:sz w:val="28"/>
          <w:szCs w:val="28"/>
          <w:lang w:val="uk-UA"/>
        </w:rPr>
      </w:pPr>
    </w:p>
    <w:p w14:paraId="4FDFD98A" w14:textId="59A9581A" w:rsidR="007A5CF4" w:rsidRPr="0039224E" w:rsidRDefault="007A5CF4" w:rsidP="00BC1FF2">
      <w:pPr>
        <w:autoSpaceDE/>
        <w:autoSpaceDN/>
        <w:rPr>
          <w:b/>
          <w:color w:val="FF0000"/>
          <w:sz w:val="28"/>
          <w:szCs w:val="28"/>
          <w:lang w:val="uk-UA"/>
        </w:rPr>
      </w:pPr>
    </w:p>
    <w:p w14:paraId="50A5B689" w14:textId="00587E7D" w:rsidR="007A5CF4" w:rsidRPr="0039224E" w:rsidRDefault="007A5CF4" w:rsidP="00BC1FF2">
      <w:pPr>
        <w:autoSpaceDE/>
        <w:autoSpaceDN/>
        <w:rPr>
          <w:b/>
          <w:color w:val="FF0000"/>
          <w:sz w:val="28"/>
          <w:szCs w:val="28"/>
          <w:lang w:val="uk-UA"/>
        </w:rPr>
      </w:pPr>
    </w:p>
    <w:p w14:paraId="5DF93748" w14:textId="3CCAB600" w:rsidR="007A5CF4" w:rsidRPr="0039224E" w:rsidRDefault="007A5CF4" w:rsidP="00BC1FF2">
      <w:pPr>
        <w:autoSpaceDE/>
        <w:autoSpaceDN/>
        <w:rPr>
          <w:b/>
          <w:color w:val="FF0000"/>
          <w:sz w:val="28"/>
          <w:szCs w:val="28"/>
          <w:lang w:val="uk-UA"/>
        </w:rPr>
      </w:pPr>
    </w:p>
    <w:p w14:paraId="47B4F4FE" w14:textId="042789B2" w:rsidR="007A5CF4" w:rsidRPr="0039224E" w:rsidRDefault="007A5CF4" w:rsidP="00BC1FF2">
      <w:pPr>
        <w:autoSpaceDE/>
        <w:autoSpaceDN/>
        <w:rPr>
          <w:b/>
          <w:color w:val="FF0000"/>
          <w:sz w:val="28"/>
          <w:szCs w:val="28"/>
          <w:lang w:val="uk-UA"/>
        </w:rPr>
      </w:pPr>
    </w:p>
    <w:p w14:paraId="7BDA27D5" w14:textId="7B372317" w:rsidR="007A5CF4" w:rsidRPr="0039224E" w:rsidRDefault="007A5CF4" w:rsidP="00BC1FF2">
      <w:pPr>
        <w:autoSpaceDE/>
        <w:autoSpaceDN/>
        <w:rPr>
          <w:b/>
          <w:color w:val="FF0000"/>
          <w:sz w:val="28"/>
          <w:szCs w:val="28"/>
          <w:lang w:val="uk-UA"/>
        </w:rPr>
      </w:pPr>
    </w:p>
    <w:p w14:paraId="0D4A2E5B" w14:textId="71E11C6B" w:rsidR="007A5CF4" w:rsidRPr="0039224E" w:rsidRDefault="007A5CF4" w:rsidP="00BC1FF2">
      <w:pPr>
        <w:autoSpaceDE/>
        <w:autoSpaceDN/>
        <w:rPr>
          <w:b/>
          <w:color w:val="FF0000"/>
          <w:sz w:val="28"/>
          <w:szCs w:val="28"/>
          <w:lang w:val="uk-UA"/>
        </w:rPr>
      </w:pPr>
    </w:p>
    <w:p w14:paraId="640C1A06" w14:textId="3F4F3A69" w:rsidR="007A5CF4" w:rsidRPr="0039224E" w:rsidRDefault="007A5CF4" w:rsidP="00BC1FF2">
      <w:pPr>
        <w:autoSpaceDE/>
        <w:autoSpaceDN/>
        <w:rPr>
          <w:b/>
          <w:color w:val="FF0000"/>
          <w:sz w:val="28"/>
          <w:szCs w:val="28"/>
          <w:lang w:val="uk-UA"/>
        </w:rPr>
      </w:pPr>
    </w:p>
    <w:p w14:paraId="5D80AD01" w14:textId="2C79D78E" w:rsidR="007A5CF4" w:rsidRPr="0039224E" w:rsidRDefault="007A5CF4" w:rsidP="00BC1FF2">
      <w:pPr>
        <w:autoSpaceDE/>
        <w:autoSpaceDN/>
        <w:rPr>
          <w:b/>
          <w:color w:val="FF0000"/>
          <w:sz w:val="28"/>
          <w:szCs w:val="28"/>
          <w:lang w:val="uk-UA"/>
        </w:rPr>
      </w:pPr>
    </w:p>
    <w:p w14:paraId="594F3468" w14:textId="4E9A611B" w:rsidR="007A5CF4" w:rsidRPr="0039224E" w:rsidRDefault="007A5CF4" w:rsidP="00BC1FF2">
      <w:pPr>
        <w:autoSpaceDE/>
        <w:autoSpaceDN/>
        <w:rPr>
          <w:b/>
          <w:color w:val="FF0000"/>
          <w:sz w:val="28"/>
          <w:szCs w:val="28"/>
          <w:lang w:val="uk-UA"/>
        </w:rPr>
      </w:pPr>
    </w:p>
    <w:p w14:paraId="434F440F" w14:textId="6E2CB090" w:rsidR="007A5CF4" w:rsidRDefault="007A5CF4" w:rsidP="00BC1FF2">
      <w:pPr>
        <w:autoSpaceDE/>
        <w:autoSpaceDN/>
        <w:rPr>
          <w:b/>
          <w:color w:val="FF0000"/>
          <w:sz w:val="28"/>
          <w:szCs w:val="28"/>
          <w:lang w:val="uk-UA"/>
        </w:rPr>
      </w:pPr>
    </w:p>
    <w:p w14:paraId="437E6618" w14:textId="631F8234" w:rsidR="00CD21DD" w:rsidRDefault="00CD21DD" w:rsidP="00BC1FF2">
      <w:pPr>
        <w:autoSpaceDE/>
        <w:autoSpaceDN/>
        <w:rPr>
          <w:b/>
          <w:color w:val="FF0000"/>
          <w:sz w:val="28"/>
          <w:szCs w:val="28"/>
          <w:lang w:val="uk-UA"/>
        </w:rPr>
      </w:pPr>
    </w:p>
    <w:p w14:paraId="4AD2FCC7" w14:textId="1B3829C0" w:rsidR="00CD21DD" w:rsidRDefault="00CD21DD" w:rsidP="00BC1FF2">
      <w:pPr>
        <w:autoSpaceDE/>
        <w:autoSpaceDN/>
        <w:rPr>
          <w:b/>
          <w:color w:val="FF0000"/>
          <w:sz w:val="28"/>
          <w:szCs w:val="28"/>
          <w:lang w:val="uk-UA"/>
        </w:rPr>
      </w:pPr>
    </w:p>
    <w:p w14:paraId="54A65ADA" w14:textId="0CF84E91" w:rsidR="00CD21DD" w:rsidRDefault="00CD21DD" w:rsidP="00BC1FF2">
      <w:pPr>
        <w:autoSpaceDE/>
        <w:autoSpaceDN/>
        <w:rPr>
          <w:b/>
          <w:color w:val="FF0000"/>
          <w:sz w:val="28"/>
          <w:szCs w:val="28"/>
          <w:lang w:val="uk-UA"/>
        </w:rPr>
      </w:pPr>
    </w:p>
    <w:p w14:paraId="2CEABD56" w14:textId="77777777" w:rsidR="00CD21DD" w:rsidRPr="0039224E" w:rsidRDefault="00CD21DD" w:rsidP="00BC1FF2">
      <w:pPr>
        <w:autoSpaceDE/>
        <w:autoSpaceDN/>
        <w:rPr>
          <w:b/>
          <w:color w:val="FF0000"/>
          <w:sz w:val="28"/>
          <w:szCs w:val="28"/>
          <w:lang w:val="uk-UA"/>
        </w:rPr>
      </w:pPr>
    </w:p>
    <w:p w14:paraId="5112B5DF" w14:textId="77777777" w:rsidR="002937EB" w:rsidRPr="0039224E" w:rsidRDefault="002937EB" w:rsidP="00BC1FF2">
      <w:pPr>
        <w:autoSpaceDE/>
        <w:autoSpaceDN/>
        <w:rPr>
          <w:b/>
          <w:color w:val="FF0000"/>
          <w:sz w:val="28"/>
          <w:szCs w:val="28"/>
          <w:lang w:val="uk-UA"/>
        </w:rPr>
      </w:pPr>
    </w:p>
    <w:p w14:paraId="27802E5A" w14:textId="2D2D2CC7" w:rsidR="00D8746E" w:rsidRPr="00CD21DD" w:rsidRDefault="00D8746E" w:rsidP="00D8746E">
      <w:pPr>
        <w:pStyle w:val="aff7"/>
        <w:rPr>
          <w:color w:val="000000" w:themeColor="text1"/>
        </w:rPr>
      </w:pPr>
      <w:r w:rsidRPr="00CD21DD">
        <w:rPr>
          <w:color w:val="000000" w:themeColor="text1"/>
        </w:rPr>
        <w:lastRenderedPageBreak/>
        <w:t>Пояснювальна записка</w:t>
      </w:r>
    </w:p>
    <w:p w14:paraId="717A58E5" w14:textId="77777777" w:rsidR="00CD21DD" w:rsidRDefault="00D8746E" w:rsidP="00CD21DD">
      <w:pPr>
        <w:pStyle w:val="40"/>
        <w:ind w:firstLine="0"/>
        <w:jc w:val="center"/>
        <w:outlineLvl w:val="3"/>
        <w:rPr>
          <w:rFonts w:ascii="Times New Roman" w:hAnsi="Times New Roman"/>
          <w:b/>
          <w:color w:val="000000" w:themeColor="text1"/>
          <w:sz w:val="28"/>
          <w:szCs w:val="28"/>
          <w:lang w:val="uk-UA"/>
        </w:rPr>
      </w:pPr>
      <w:r w:rsidRPr="00CD21DD">
        <w:rPr>
          <w:rFonts w:ascii="Times New Roman" w:hAnsi="Times New Roman"/>
          <w:b/>
          <w:color w:val="000000" w:themeColor="text1"/>
          <w:sz w:val="28"/>
          <w:szCs w:val="28"/>
          <w:lang w:val="uk-UA"/>
        </w:rPr>
        <w:t xml:space="preserve">до рішення виконавчого комітету Глухівської міської ради від </w:t>
      </w:r>
    </w:p>
    <w:p w14:paraId="7A3F9EA1" w14:textId="34AFF46C" w:rsidR="00C01F36" w:rsidRPr="001B79D1" w:rsidRDefault="00CD21DD" w:rsidP="00835ACD">
      <w:pPr>
        <w:pStyle w:val="40"/>
        <w:ind w:firstLine="0"/>
        <w:jc w:val="center"/>
        <w:outlineLvl w:val="3"/>
        <w:rPr>
          <w:rFonts w:ascii="Times New Roman" w:hAnsi="Times New Roman"/>
          <w:color w:val="000000" w:themeColor="text1"/>
          <w:sz w:val="28"/>
          <w:szCs w:val="28"/>
          <w:lang w:val="uk-UA"/>
        </w:rPr>
      </w:pPr>
      <w:r>
        <w:rPr>
          <w:rFonts w:ascii="Times New Roman" w:hAnsi="Times New Roman"/>
          <w:b/>
          <w:color w:val="000000" w:themeColor="text1"/>
          <w:sz w:val="28"/>
          <w:szCs w:val="28"/>
          <w:lang w:val="uk-UA"/>
        </w:rPr>
        <w:t>25.10.</w:t>
      </w:r>
      <w:r w:rsidR="00D8746E" w:rsidRPr="00CD21DD">
        <w:rPr>
          <w:rFonts w:ascii="Times New Roman" w:hAnsi="Times New Roman"/>
          <w:b/>
          <w:color w:val="000000" w:themeColor="text1"/>
          <w:sz w:val="28"/>
          <w:szCs w:val="28"/>
          <w:lang w:val="uk-UA"/>
        </w:rPr>
        <w:t>202</w:t>
      </w:r>
      <w:r w:rsidR="00835ACD" w:rsidRPr="00CD21DD">
        <w:rPr>
          <w:rFonts w:ascii="Times New Roman" w:hAnsi="Times New Roman"/>
          <w:b/>
          <w:color w:val="000000" w:themeColor="text1"/>
          <w:sz w:val="28"/>
          <w:szCs w:val="28"/>
          <w:lang w:val="uk-UA"/>
        </w:rPr>
        <w:t>4</w:t>
      </w:r>
      <w:r>
        <w:rPr>
          <w:rFonts w:ascii="Times New Roman" w:hAnsi="Times New Roman"/>
          <w:b/>
          <w:color w:val="000000" w:themeColor="text1"/>
          <w:sz w:val="28"/>
          <w:szCs w:val="28"/>
          <w:lang w:val="uk-UA"/>
        </w:rPr>
        <w:t xml:space="preserve"> </w:t>
      </w:r>
      <w:r w:rsidR="00D8746E" w:rsidRPr="00CD21DD">
        <w:rPr>
          <w:rFonts w:ascii="Times New Roman" w:hAnsi="Times New Roman"/>
          <w:b/>
          <w:color w:val="000000" w:themeColor="text1"/>
          <w:sz w:val="28"/>
          <w:szCs w:val="28"/>
          <w:lang w:val="uk-UA"/>
        </w:rPr>
        <w:t xml:space="preserve"> № </w:t>
      </w:r>
      <w:r w:rsidR="001851FE" w:rsidRPr="00CD21DD">
        <w:rPr>
          <w:rFonts w:ascii="Times New Roman" w:hAnsi="Times New Roman"/>
          <w:b/>
          <w:color w:val="000000" w:themeColor="text1"/>
          <w:sz w:val="28"/>
          <w:szCs w:val="28"/>
          <w:lang w:val="uk-UA"/>
        </w:rPr>
        <w:t xml:space="preserve"> </w:t>
      </w:r>
      <w:r w:rsidR="008C5AAD">
        <w:rPr>
          <w:rFonts w:ascii="Times New Roman" w:hAnsi="Times New Roman"/>
          <w:b/>
          <w:color w:val="000000" w:themeColor="text1"/>
          <w:sz w:val="28"/>
          <w:szCs w:val="28"/>
          <w:lang w:val="uk-UA"/>
        </w:rPr>
        <w:t>279</w:t>
      </w:r>
      <w:r w:rsidR="001851FE" w:rsidRPr="00CD21DD">
        <w:rPr>
          <w:rFonts w:ascii="Times New Roman" w:hAnsi="Times New Roman"/>
          <w:b/>
          <w:color w:val="000000" w:themeColor="text1"/>
          <w:sz w:val="28"/>
          <w:szCs w:val="28"/>
          <w:lang w:val="uk-UA"/>
        </w:rPr>
        <w:t xml:space="preserve"> </w:t>
      </w:r>
      <w:r w:rsidR="00D8746E" w:rsidRPr="00CD21DD">
        <w:rPr>
          <w:rFonts w:ascii="Times New Roman" w:hAnsi="Times New Roman"/>
          <w:b/>
          <w:color w:val="000000" w:themeColor="text1"/>
          <w:sz w:val="28"/>
          <w:szCs w:val="28"/>
          <w:lang w:val="uk-UA"/>
        </w:rPr>
        <w:t xml:space="preserve"> «</w:t>
      </w:r>
      <w:r w:rsidR="00835ACD" w:rsidRPr="00CD21DD">
        <w:rPr>
          <w:rFonts w:ascii="Times New Roman" w:hAnsi="Times New Roman"/>
          <w:b/>
          <w:color w:val="000000" w:themeColor="text1"/>
          <w:sz w:val="28"/>
          <w:szCs w:val="28"/>
          <w:lang w:val="uk-UA"/>
        </w:rPr>
        <w:t>Про внесення змін до рішення Глухівської міської ради від  2</w:t>
      </w:r>
      <w:r w:rsidR="00835ACD" w:rsidRPr="001B79D1">
        <w:rPr>
          <w:rFonts w:ascii="Times New Roman" w:hAnsi="Times New Roman"/>
          <w:b/>
          <w:color w:val="000000" w:themeColor="text1"/>
          <w:sz w:val="28"/>
          <w:szCs w:val="28"/>
          <w:lang w:val="uk-UA"/>
        </w:rPr>
        <w:t>2.12.2023  № 766  «Про бюджет Глухівської міської   територіальної громади на 2024 рік»</w:t>
      </w:r>
    </w:p>
    <w:p w14:paraId="5D1A9E85" w14:textId="3F2D7A35" w:rsidR="001B79D1" w:rsidRPr="002F62F7" w:rsidRDefault="001B79D1" w:rsidP="00CD21DD">
      <w:pPr>
        <w:autoSpaceDE/>
        <w:autoSpaceDN/>
        <w:ind w:firstLine="720"/>
        <w:jc w:val="both"/>
        <w:rPr>
          <w:b/>
          <w:color w:val="000000" w:themeColor="text1"/>
          <w:sz w:val="28"/>
          <w:szCs w:val="28"/>
          <w:lang w:val="uk-UA"/>
        </w:rPr>
      </w:pPr>
      <w:r w:rsidRPr="002F62F7">
        <w:rPr>
          <w:color w:val="000000" w:themeColor="text1"/>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враховуючи </w:t>
      </w:r>
      <w:r w:rsidRPr="002F62F7">
        <w:rPr>
          <w:snapToGrid w:val="0"/>
          <w:color w:val="000000" w:themeColor="text1"/>
          <w:sz w:val="28"/>
          <w:szCs w:val="28"/>
          <w:lang w:val="uk-UA"/>
        </w:rPr>
        <w:t>розпорядження Кабінет</w:t>
      </w:r>
      <w:r>
        <w:rPr>
          <w:snapToGrid w:val="0"/>
          <w:color w:val="000000" w:themeColor="text1"/>
          <w:sz w:val="28"/>
          <w:szCs w:val="28"/>
          <w:lang w:val="uk-UA"/>
        </w:rPr>
        <w:t>у</w:t>
      </w:r>
      <w:r w:rsidRPr="002F62F7">
        <w:rPr>
          <w:snapToGrid w:val="0"/>
          <w:color w:val="000000" w:themeColor="text1"/>
          <w:sz w:val="28"/>
          <w:szCs w:val="28"/>
          <w:lang w:val="uk-UA"/>
        </w:rPr>
        <w:t xml:space="preserve"> Міністрів України від 22.10.2024 № 1030-р «Про розподіл с</w:t>
      </w:r>
      <w:r w:rsidRPr="002F62F7">
        <w:rPr>
          <w:color w:val="000000" w:themeColor="text1"/>
          <w:sz w:val="28"/>
          <w:szCs w:val="28"/>
          <w:shd w:val="clear" w:color="auto" w:fill="FFFFFF"/>
          <w:lang w:val="uk-UA"/>
        </w:rPr>
        <w:t>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 2024 році</w:t>
      </w:r>
      <w:r>
        <w:rPr>
          <w:color w:val="000000" w:themeColor="text1"/>
          <w:sz w:val="28"/>
          <w:szCs w:val="28"/>
          <w:shd w:val="clear" w:color="auto" w:fill="FFFFFF"/>
          <w:lang w:val="uk-UA"/>
        </w:rPr>
        <w:t>»</w:t>
      </w:r>
      <w:r w:rsidR="00CD21DD">
        <w:rPr>
          <w:color w:val="000000" w:themeColor="text1"/>
          <w:sz w:val="28"/>
          <w:szCs w:val="28"/>
          <w:shd w:val="clear" w:color="auto" w:fill="FFFFFF"/>
          <w:lang w:val="uk-UA"/>
        </w:rPr>
        <w:t>,</w:t>
      </w:r>
      <w:r w:rsidRPr="0039224E">
        <w:rPr>
          <w:color w:val="FF0000"/>
          <w:sz w:val="28"/>
          <w:szCs w:val="28"/>
          <w:lang w:val="uk-UA"/>
        </w:rPr>
        <w:t xml:space="preserve"> </w:t>
      </w:r>
      <w:r w:rsidRPr="002F62F7">
        <w:rPr>
          <w:color w:val="000000" w:themeColor="text1"/>
          <w:sz w:val="28"/>
          <w:szCs w:val="28"/>
          <w:lang w:val="uk-UA"/>
        </w:rPr>
        <w:t xml:space="preserve">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2F62F7">
        <w:rPr>
          <w:b/>
          <w:color w:val="000000" w:themeColor="text1"/>
          <w:sz w:val="28"/>
          <w:szCs w:val="28"/>
          <w:lang w:val="uk-UA"/>
        </w:rPr>
        <w:t xml:space="preserve">виконавчий комітет міської </w:t>
      </w:r>
      <w:r w:rsidRPr="002F62F7">
        <w:rPr>
          <w:b/>
          <w:color w:val="000000" w:themeColor="text1"/>
          <w:spacing w:val="-1"/>
          <w:sz w:val="28"/>
          <w:szCs w:val="28"/>
          <w:lang w:val="uk-UA"/>
        </w:rPr>
        <w:t xml:space="preserve"> </w:t>
      </w:r>
      <w:r w:rsidRPr="002F62F7">
        <w:rPr>
          <w:b/>
          <w:color w:val="000000" w:themeColor="text1"/>
          <w:sz w:val="28"/>
          <w:szCs w:val="28"/>
          <w:lang w:val="uk-UA"/>
        </w:rPr>
        <w:t xml:space="preserve">ради  ВИРІШИВ: </w:t>
      </w:r>
    </w:p>
    <w:p w14:paraId="007BA8BF" w14:textId="4FC31C80" w:rsidR="00D51A35" w:rsidRPr="00D51A35" w:rsidRDefault="004B0C66" w:rsidP="0009281E">
      <w:pPr>
        <w:ind w:firstLine="720"/>
        <w:jc w:val="both"/>
        <w:rPr>
          <w:color w:val="FF0000"/>
          <w:spacing w:val="-1"/>
          <w:sz w:val="28"/>
          <w:szCs w:val="28"/>
          <w:lang w:val="uk-UA"/>
        </w:rPr>
      </w:pPr>
      <w:r w:rsidRPr="00D51A35">
        <w:rPr>
          <w:b/>
          <w:bCs/>
          <w:color w:val="000000" w:themeColor="text1"/>
          <w:sz w:val="28"/>
          <w:szCs w:val="28"/>
          <w:lang w:val="uk-UA"/>
        </w:rPr>
        <w:t>Дохідн</w:t>
      </w:r>
      <w:r w:rsidR="00CD21DD">
        <w:rPr>
          <w:b/>
          <w:bCs/>
          <w:color w:val="000000" w:themeColor="text1"/>
          <w:sz w:val="28"/>
          <w:szCs w:val="28"/>
          <w:lang w:val="uk-UA"/>
        </w:rPr>
        <w:t>у</w:t>
      </w:r>
      <w:r w:rsidRPr="00D51A35">
        <w:rPr>
          <w:b/>
          <w:bCs/>
          <w:color w:val="000000" w:themeColor="text1"/>
          <w:sz w:val="28"/>
          <w:szCs w:val="28"/>
          <w:lang w:val="uk-UA"/>
        </w:rPr>
        <w:t xml:space="preserve"> частин</w:t>
      </w:r>
      <w:r w:rsidR="00CD21DD">
        <w:rPr>
          <w:b/>
          <w:bCs/>
          <w:color w:val="000000" w:themeColor="text1"/>
          <w:sz w:val="28"/>
          <w:szCs w:val="28"/>
          <w:lang w:val="uk-UA"/>
        </w:rPr>
        <w:t>у</w:t>
      </w:r>
      <w:r w:rsidRPr="00D51A35">
        <w:rPr>
          <w:color w:val="000000" w:themeColor="text1"/>
          <w:sz w:val="28"/>
          <w:szCs w:val="28"/>
          <w:lang w:val="uk-UA"/>
        </w:rPr>
        <w:t xml:space="preserve"> бюджету громади загального фонду </w:t>
      </w:r>
      <w:r w:rsidR="001B79D1" w:rsidRPr="00D51A35">
        <w:rPr>
          <w:color w:val="000000" w:themeColor="text1"/>
          <w:sz w:val="28"/>
          <w:szCs w:val="28"/>
          <w:lang w:val="uk-UA"/>
        </w:rPr>
        <w:t>збіль</w:t>
      </w:r>
      <w:r w:rsidRPr="00D51A35">
        <w:rPr>
          <w:color w:val="000000" w:themeColor="text1"/>
          <w:sz w:val="28"/>
          <w:szCs w:val="28"/>
          <w:lang w:val="uk-UA"/>
        </w:rPr>
        <w:t>ш</w:t>
      </w:r>
      <w:r w:rsidR="00CD21DD">
        <w:rPr>
          <w:color w:val="000000" w:themeColor="text1"/>
          <w:sz w:val="28"/>
          <w:szCs w:val="28"/>
          <w:lang w:val="uk-UA"/>
        </w:rPr>
        <w:t>ено</w:t>
      </w:r>
      <w:r w:rsidRPr="00D51A35">
        <w:rPr>
          <w:color w:val="000000" w:themeColor="text1"/>
          <w:sz w:val="28"/>
          <w:szCs w:val="28"/>
          <w:lang w:val="uk-UA"/>
        </w:rPr>
        <w:t xml:space="preserve"> на –</w:t>
      </w:r>
      <w:r w:rsidR="00D51A35" w:rsidRPr="00D51A35">
        <w:rPr>
          <w:color w:val="000000" w:themeColor="text1"/>
          <w:sz w:val="28"/>
          <w:szCs w:val="28"/>
          <w:lang w:val="uk-UA"/>
        </w:rPr>
        <w:t xml:space="preserve">1788000,00 </w:t>
      </w:r>
      <w:r w:rsidRPr="00D51A35">
        <w:rPr>
          <w:color w:val="000000" w:themeColor="text1"/>
          <w:sz w:val="28"/>
          <w:szCs w:val="28"/>
          <w:lang w:val="uk-UA"/>
        </w:rPr>
        <w:t xml:space="preserve">грн. грн. за рахунок </w:t>
      </w:r>
      <w:r w:rsidR="00D51A35" w:rsidRPr="00D51A35">
        <w:rPr>
          <w:color w:val="000000" w:themeColor="text1"/>
          <w:sz w:val="28"/>
          <w:szCs w:val="28"/>
          <w:lang w:val="uk-UA"/>
        </w:rPr>
        <w:t>с</w:t>
      </w:r>
      <w:r w:rsidR="00D51A35" w:rsidRPr="00D51A35">
        <w:rPr>
          <w:color w:val="000000" w:themeColor="text1"/>
          <w:sz w:val="28"/>
          <w:szCs w:val="28"/>
          <w:shd w:val="clear" w:color="auto" w:fill="FFFFFF"/>
          <w:lang w:val="uk-UA"/>
        </w:rPr>
        <w:t>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00D51A35" w:rsidRPr="00D51A35">
        <w:rPr>
          <w:color w:val="000000" w:themeColor="text1"/>
          <w:spacing w:val="-1"/>
          <w:sz w:val="28"/>
          <w:szCs w:val="28"/>
          <w:lang w:val="uk-UA"/>
        </w:rPr>
        <w:t xml:space="preserve"> </w:t>
      </w:r>
    </w:p>
    <w:p w14:paraId="126ABFB4" w14:textId="044DB0A2" w:rsidR="00D51A35" w:rsidRPr="00417CDE" w:rsidRDefault="00D51A35" w:rsidP="0009281E">
      <w:pPr>
        <w:ind w:firstLine="720"/>
        <w:jc w:val="both"/>
        <w:rPr>
          <w:iCs/>
          <w:sz w:val="27"/>
          <w:szCs w:val="27"/>
          <w:shd w:val="clear" w:color="auto" w:fill="FFFFFF"/>
          <w:lang w:val="uk-UA"/>
        </w:rPr>
      </w:pPr>
      <w:r w:rsidRPr="00D51A35">
        <w:rPr>
          <w:b/>
          <w:bCs/>
          <w:color w:val="000000" w:themeColor="text1"/>
          <w:spacing w:val="-1"/>
          <w:sz w:val="27"/>
          <w:szCs w:val="27"/>
          <w:lang w:val="uk-UA"/>
        </w:rPr>
        <w:t>Видатков</w:t>
      </w:r>
      <w:r w:rsidR="00CD21DD">
        <w:rPr>
          <w:b/>
          <w:bCs/>
          <w:color w:val="000000" w:themeColor="text1"/>
          <w:spacing w:val="-1"/>
          <w:sz w:val="27"/>
          <w:szCs w:val="27"/>
          <w:lang w:val="uk-UA"/>
        </w:rPr>
        <w:t>у</w:t>
      </w:r>
      <w:r w:rsidRPr="00D51A35">
        <w:rPr>
          <w:b/>
          <w:bCs/>
          <w:color w:val="000000" w:themeColor="text1"/>
          <w:spacing w:val="-1"/>
          <w:sz w:val="27"/>
          <w:szCs w:val="27"/>
          <w:lang w:val="uk-UA"/>
        </w:rPr>
        <w:t xml:space="preserve"> частин</w:t>
      </w:r>
      <w:r w:rsidR="00CD21DD">
        <w:rPr>
          <w:b/>
          <w:bCs/>
          <w:color w:val="000000" w:themeColor="text1"/>
          <w:spacing w:val="-1"/>
          <w:sz w:val="27"/>
          <w:szCs w:val="27"/>
          <w:lang w:val="uk-UA"/>
        </w:rPr>
        <w:t>у</w:t>
      </w:r>
      <w:r w:rsidRPr="00D51A35">
        <w:rPr>
          <w:color w:val="000000" w:themeColor="text1"/>
          <w:spacing w:val="-1"/>
          <w:sz w:val="27"/>
          <w:szCs w:val="27"/>
          <w:lang w:val="uk-UA"/>
        </w:rPr>
        <w:t xml:space="preserve"> </w:t>
      </w:r>
      <w:r>
        <w:rPr>
          <w:spacing w:val="-1"/>
          <w:sz w:val="27"/>
          <w:szCs w:val="27"/>
          <w:lang w:val="uk-UA"/>
        </w:rPr>
        <w:t>бюджету (спеціальний фонд</w:t>
      </w:r>
      <w:r w:rsidR="00417CDE">
        <w:rPr>
          <w:spacing w:val="-1"/>
          <w:sz w:val="27"/>
          <w:szCs w:val="27"/>
          <w:lang w:val="uk-UA"/>
        </w:rPr>
        <w:t>,</w:t>
      </w:r>
      <w:r>
        <w:rPr>
          <w:spacing w:val="-1"/>
          <w:sz w:val="27"/>
          <w:szCs w:val="27"/>
          <w:lang w:val="uk-UA"/>
        </w:rPr>
        <w:t xml:space="preserve"> бюджет розвитку) збільш</w:t>
      </w:r>
      <w:r w:rsidR="00417CDE">
        <w:rPr>
          <w:spacing w:val="-1"/>
          <w:sz w:val="27"/>
          <w:szCs w:val="27"/>
          <w:lang w:val="uk-UA"/>
        </w:rPr>
        <w:t>ено</w:t>
      </w:r>
      <w:r>
        <w:rPr>
          <w:spacing w:val="-1"/>
          <w:sz w:val="27"/>
          <w:szCs w:val="27"/>
          <w:lang w:val="uk-UA"/>
        </w:rPr>
        <w:t xml:space="preserve"> по</w:t>
      </w:r>
      <w:r w:rsidRPr="009E5786">
        <w:rPr>
          <w:spacing w:val="-1"/>
          <w:sz w:val="27"/>
          <w:szCs w:val="27"/>
          <w:lang w:val="uk-UA"/>
        </w:rPr>
        <w:t xml:space="preserve"> </w:t>
      </w:r>
      <w:r w:rsidRPr="009E5786">
        <w:rPr>
          <w:b/>
          <w:spacing w:val="-1"/>
          <w:sz w:val="27"/>
          <w:szCs w:val="27"/>
          <w:lang w:val="uk-UA"/>
        </w:rPr>
        <w:t xml:space="preserve"> Управлінню соціального захисту населення Глухівської міської ради </w:t>
      </w:r>
      <w:r w:rsidRPr="009E5786">
        <w:rPr>
          <w:sz w:val="27"/>
          <w:szCs w:val="27"/>
          <w:lang w:val="uk-UA"/>
        </w:rPr>
        <w:t>КПКВК 0813124 «</w:t>
      </w:r>
      <w:r w:rsidRPr="00D51A35">
        <w:rPr>
          <w:iCs/>
          <w:sz w:val="27"/>
          <w:szCs w:val="27"/>
          <w:shd w:val="clear" w:color="auto" w:fill="FFFFFF"/>
          <w:lang w:val="uk-UA"/>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9E5786">
        <w:rPr>
          <w:iCs/>
          <w:sz w:val="27"/>
          <w:szCs w:val="27"/>
          <w:shd w:val="clear" w:color="auto" w:fill="FFFFFF"/>
          <w:lang w:val="uk-UA"/>
        </w:rPr>
        <w:t xml:space="preserve">» на суму </w:t>
      </w:r>
      <w:r>
        <w:rPr>
          <w:iCs/>
          <w:sz w:val="27"/>
          <w:szCs w:val="27"/>
          <w:shd w:val="clear" w:color="auto" w:fill="FFFFFF"/>
          <w:lang w:val="uk-UA"/>
        </w:rPr>
        <w:t>1788000</w:t>
      </w:r>
      <w:r w:rsidRPr="009E5786">
        <w:rPr>
          <w:iCs/>
          <w:sz w:val="27"/>
          <w:szCs w:val="27"/>
          <w:shd w:val="clear" w:color="auto" w:fill="FFFFFF"/>
          <w:lang w:val="uk-UA"/>
        </w:rPr>
        <w:t xml:space="preserve">,00 грн. </w:t>
      </w:r>
      <w:r w:rsidR="007E288B">
        <w:rPr>
          <w:iCs/>
          <w:sz w:val="27"/>
          <w:szCs w:val="27"/>
          <w:shd w:val="clear" w:color="auto" w:fill="FFFFFF"/>
          <w:lang w:val="uk-UA"/>
        </w:rPr>
        <w:t>на придбання автомобілів (</w:t>
      </w:r>
      <w:proofErr w:type="spellStart"/>
      <w:r w:rsidR="007E288B">
        <w:rPr>
          <w:iCs/>
          <w:sz w:val="27"/>
          <w:szCs w:val="27"/>
          <w:shd w:val="clear" w:color="auto" w:fill="FFFFFF"/>
          <w:lang w:val="uk-UA"/>
        </w:rPr>
        <w:t>мінівенів</w:t>
      </w:r>
      <w:proofErr w:type="spellEnd"/>
      <w:r w:rsidR="007E288B">
        <w:rPr>
          <w:iCs/>
          <w:sz w:val="27"/>
          <w:szCs w:val="27"/>
          <w:shd w:val="clear" w:color="auto" w:fill="FFFFFF"/>
          <w:lang w:val="uk-UA"/>
        </w:rPr>
        <w:t xml:space="preserve">, </w:t>
      </w:r>
      <w:r w:rsidR="007E288B" w:rsidRPr="00417CDE">
        <w:rPr>
          <w:iCs/>
          <w:sz w:val="27"/>
          <w:szCs w:val="27"/>
          <w:shd w:val="clear" w:color="auto" w:fill="FFFFFF"/>
          <w:lang w:val="uk-UA"/>
        </w:rPr>
        <w:t>позашляховиків) для мобільних бригад соціально-психологічної допомоги особам, які постраждали від домашнього насильства або насильства за ознакою статі.</w:t>
      </w:r>
    </w:p>
    <w:p w14:paraId="77AE7FD5" w14:textId="557A8F39" w:rsidR="00835ACD" w:rsidRPr="00417CDE" w:rsidRDefault="00835ACD" w:rsidP="00835ACD">
      <w:pPr>
        <w:rPr>
          <w:spacing w:val="-1"/>
          <w:sz w:val="28"/>
          <w:szCs w:val="28"/>
          <w:lang w:val="uk-UA"/>
        </w:rPr>
      </w:pPr>
    </w:p>
    <w:p w14:paraId="59D55752" w14:textId="77777777" w:rsidR="007A5CF4" w:rsidRPr="00417CDE" w:rsidRDefault="007A5CF4" w:rsidP="00835ACD">
      <w:pPr>
        <w:rPr>
          <w:sz w:val="28"/>
          <w:szCs w:val="28"/>
          <w:lang w:val="uk-UA"/>
        </w:rPr>
      </w:pPr>
    </w:p>
    <w:p w14:paraId="76407E32" w14:textId="5C17C20F" w:rsidR="00783226" w:rsidRPr="00417CDE" w:rsidRDefault="00783226" w:rsidP="00783226">
      <w:pPr>
        <w:jc w:val="both"/>
        <w:outlineLvl w:val="0"/>
        <w:rPr>
          <w:b/>
          <w:sz w:val="28"/>
          <w:szCs w:val="28"/>
          <w:lang w:val="uk-UA"/>
        </w:rPr>
      </w:pPr>
      <w:r w:rsidRPr="00417CDE">
        <w:rPr>
          <w:b/>
          <w:sz w:val="28"/>
          <w:szCs w:val="28"/>
          <w:lang w:val="uk-UA"/>
        </w:rPr>
        <w:t>Керуюч</w:t>
      </w:r>
      <w:r w:rsidR="002937EB" w:rsidRPr="00417CDE">
        <w:rPr>
          <w:b/>
          <w:sz w:val="28"/>
          <w:szCs w:val="28"/>
          <w:lang w:val="uk-UA"/>
        </w:rPr>
        <w:t>ий</w:t>
      </w:r>
      <w:r w:rsidRPr="00417CDE">
        <w:rPr>
          <w:b/>
          <w:sz w:val="28"/>
          <w:szCs w:val="28"/>
          <w:lang w:val="uk-UA"/>
        </w:rPr>
        <w:t xml:space="preserve"> справами виконавчого комітету</w:t>
      </w:r>
    </w:p>
    <w:p w14:paraId="23363469" w14:textId="536B1F7A" w:rsidR="00783226" w:rsidRPr="00417CDE" w:rsidRDefault="00783226" w:rsidP="00783226">
      <w:pPr>
        <w:jc w:val="both"/>
        <w:outlineLvl w:val="0"/>
        <w:rPr>
          <w:b/>
          <w:sz w:val="28"/>
          <w:szCs w:val="28"/>
          <w:lang w:val="uk-UA"/>
        </w:rPr>
      </w:pPr>
      <w:r w:rsidRPr="00417CDE">
        <w:rPr>
          <w:b/>
          <w:sz w:val="28"/>
          <w:szCs w:val="28"/>
          <w:lang w:val="uk-UA"/>
        </w:rPr>
        <w:t xml:space="preserve">Глухівської міської ради </w:t>
      </w:r>
      <w:r w:rsidRPr="00417CDE">
        <w:rPr>
          <w:b/>
          <w:sz w:val="28"/>
          <w:szCs w:val="28"/>
          <w:lang w:val="uk-UA"/>
        </w:rPr>
        <w:tab/>
        <w:t xml:space="preserve">                              </w:t>
      </w:r>
      <w:r w:rsidRPr="00417CDE">
        <w:rPr>
          <w:b/>
          <w:sz w:val="28"/>
          <w:szCs w:val="28"/>
          <w:lang w:val="uk-UA"/>
        </w:rPr>
        <w:tab/>
      </w:r>
      <w:r w:rsidRPr="00417CDE">
        <w:rPr>
          <w:b/>
          <w:sz w:val="28"/>
          <w:szCs w:val="28"/>
          <w:lang w:val="uk-UA"/>
        </w:rPr>
        <w:tab/>
        <w:t>Ірина ТЕРЕЩЕНКО</w:t>
      </w:r>
    </w:p>
    <w:p w14:paraId="331DF03D" w14:textId="5DB7C1F7" w:rsidR="00835ACD" w:rsidRPr="00417CDE" w:rsidRDefault="00835ACD" w:rsidP="00835ACD">
      <w:pPr>
        <w:rPr>
          <w:sz w:val="28"/>
          <w:szCs w:val="28"/>
          <w:lang w:val="uk-UA"/>
        </w:rPr>
      </w:pPr>
      <w:r w:rsidRPr="00417CDE">
        <w:rPr>
          <w:sz w:val="28"/>
          <w:szCs w:val="28"/>
          <w:lang w:val="uk-UA"/>
        </w:rPr>
        <w:tab/>
      </w:r>
    </w:p>
    <w:p w14:paraId="56E2C349" w14:textId="6CEFBC34" w:rsidR="00321919" w:rsidRPr="00417CDE" w:rsidRDefault="00F76863" w:rsidP="007F2840">
      <w:pPr>
        <w:jc w:val="both"/>
        <w:rPr>
          <w:b/>
          <w:sz w:val="28"/>
          <w:szCs w:val="28"/>
          <w:lang w:val="uk-UA"/>
        </w:rPr>
      </w:pPr>
      <w:r w:rsidRPr="00417CDE">
        <w:rPr>
          <w:sz w:val="28"/>
          <w:szCs w:val="28"/>
          <w:lang w:val="uk-UA"/>
        </w:rPr>
        <w:tab/>
      </w:r>
    </w:p>
    <w:p w14:paraId="19D076ED" w14:textId="77777777" w:rsidR="009D6154" w:rsidRPr="00417CDE" w:rsidRDefault="009D6154" w:rsidP="007F2840">
      <w:pPr>
        <w:jc w:val="both"/>
        <w:rPr>
          <w:b/>
          <w:sz w:val="28"/>
          <w:szCs w:val="28"/>
          <w:lang w:val="uk-UA"/>
        </w:rPr>
      </w:pPr>
      <w:r w:rsidRPr="00417CDE">
        <w:rPr>
          <w:b/>
          <w:sz w:val="28"/>
          <w:szCs w:val="28"/>
          <w:lang w:val="uk-UA"/>
        </w:rPr>
        <w:t>Н</w:t>
      </w:r>
      <w:proofErr w:type="spellStart"/>
      <w:r w:rsidR="00D8746E" w:rsidRPr="00417CDE">
        <w:rPr>
          <w:b/>
          <w:sz w:val="28"/>
          <w:szCs w:val="28"/>
        </w:rPr>
        <w:t>ачальник</w:t>
      </w:r>
      <w:proofErr w:type="spellEnd"/>
      <w:r w:rsidRPr="00417CDE">
        <w:rPr>
          <w:b/>
          <w:sz w:val="28"/>
          <w:szCs w:val="28"/>
          <w:lang w:val="uk-UA"/>
        </w:rPr>
        <w:t xml:space="preserve"> </w:t>
      </w:r>
      <w:proofErr w:type="spellStart"/>
      <w:r w:rsidR="00D8746E" w:rsidRPr="00417CDE">
        <w:rPr>
          <w:b/>
          <w:sz w:val="28"/>
          <w:szCs w:val="28"/>
        </w:rPr>
        <w:t>фінансового</w:t>
      </w:r>
      <w:proofErr w:type="spellEnd"/>
      <w:r w:rsidR="00D8746E" w:rsidRPr="00417CDE">
        <w:rPr>
          <w:b/>
          <w:sz w:val="28"/>
          <w:szCs w:val="28"/>
        </w:rPr>
        <w:t xml:space="preserve"> </w:t>
      </w:r>
      <w:proofErr w:type="spellStart"/>
      <w:r w:rsidR="00D8746E" w:rsidRPr="00417CDE">
        <w:rPr>
          <w:b/>
          <w:sz w:val="28"/>
          <w:szCs w:val="28"/>
        </w:rPr>
        <w:t>управління</w:t>
      </w:r>
      <w:proofErr w:type="spellEnd"/>
      <w:r w:rsidR="00D8746E" w:rsidRPr="00417CDE">
        <w:rPr>
          <w:b/>
          <w:sz w:val="28"/>
          <w:szCs w:val="28"/>
        </w:rPr>
        <w:t xml:space="preserve"> </w:t>
      </w:r>
    </w:p>
    <w:p w14:paraId="534F9E08" w14:textId="5DE7C16E" w:rsidR="00956DA9" w:rsidRPr="00417CDE" w:rsidRDefault="00BC1FF2" w:rsidP="007F2840">
      <w:pPr>
        <w:jc w:val="both"/>
        <w:rPr>
          <w:b/>
          <w:sz w:val="28"/>
          <w:szCs w:val="28"/>
          <w:lang w:val="uk-UA"/>
        </w:rPr>
      </w:pPr>
      <w:r w:rsidRPr="00417CDE">
        <w:rPr>
          <w:b/>
          <w:sz w:val="28"/>
          <w:szCs w:val="28"/>
          <w:lang w:val="uk-UA"/>
        </w:rPr>
        <w:t>Глухівської</w:t>
      </w:r>
      <w:r w:rsidR="009D6154" w:rsidRPr="00417CDE">
        <w:rPr>
          <w:b/>
          <w:sz w:val="28"/>
          <w:szCs w:val="28"/>
          <w:lang w:val="uk-UA"/>
        </w:rPr>
        <w:t xml:space="preserve"> </w:t>
      </w:r>
      <w:r w:rsidRPr="00417CDE">
        <w:rPr>
          <w:b/>
          <w:sz w:val="28"/>
          <w:szCs w:val="28"/>
          <w:lang w:val="uk-UA"/>
        </w:rPr>
        <w:t>міської ради</w:t>
      </w:r>
      <w:r w:rsidR="00D8746E" w:rsidRPr="00417CDE">
        <w:rPr>
          <w:b/>
          <w:sz w:val="28"/>
          <w:szCs w:val="28"/>
        </w:rPr>
        <w:tab/>
      </w:r>
      <w:r w:rsidR="00D8746E" w:rsidRPr="00417CDE">
        <w:rPr>
          <w:b/>
          <w:sz w:val="28"/>
          <w:szCs w:val="28"/>
        </w:rPr>
        <w:tab/>
      </w:r>
      <w:r w:rsidR="00D8746E" w:rsidRPr="00417CDE">
        <w:rPr>
          <w:b/>
          <w:sz w:val="28"/>
          <w:szCs w:val="28"/>
        </w:rPr>
        <w:tab/>
      </w:r>
      <w:r w:rsidR="009D6154" w:rsidRPr="00417CDE">
        <w:rPr>
          <w:b/>
          <w:sz w:val="28"/>
          <w:szCs w:val="28"/>
          <w:lang w:val="uk-UA"/>
        </w:rPr>
        <w:tab/>
      </w:r>
      <w:r w:rsidR="009D6154" w:rsidRPr="00417CDE">
        <w:rPr>
          <w:b/>
          <w:sz w:val="28"/>
          <w:szCs w:val="28"/>
          <w:lang w:val="uk-UA"/>
        </w:rPr>
        <w:tab/>
        <w:t>Алла ОНИЩЕНКО</w:t>
      </w:r>
    </w:p>
    <w:p w14:paraId="0C3A9AE4" w14:textId="77777777" w:rsidR="005E3233" w:rsidRPr="0039224E" w:rsidRDefault="005E3233" w:rsidP="00A1605E">
      <w:pPr>
        <w:rPr>
          <w:color w:val="FF0000"/>
          <w:sz w:val="28"/>
          <w:szCs w:val="28"/>
          <w:lang w:val="uk-UA"/>
        </w:rPr>
      </w:pPr>
    </w:p>
    <w:p w14:paraId="1C03004C" w14:textId="77777777" w:rsidR="00EB237B" w:rsidRPr="0039224E" w:rsidRDefault="00EB237B" w:rsidP="00EB237B">
      <w:pPr>
        <w:pStyle w:val="aff7"/>
        <w:widowControl w:val="0"/>
        <w:shd w:val="clear" w:color="auto" w:fill="FFFFFF"/>
        <w:rPr>
          <w:b w:val="0"/>
          <w:color w:val="FF0000"/>
        </w:rPr>
      </w:pPr>
    </w:p>
    <w:p w14:paraId="58C6C60D" w14:textId="77777777" w:rsidR="00EB237B" w:rsidRPr="0039224E" w:rsidRDefault="00EB237B" w:rsidP="00EB237B">
      <w:pPr>
        <w:rPr>
          <w:color w:val="FF0000"/>
          <w:sz w:val="27"/>
          <w:szCs w:val="27"/>
          <w:lang w:val="uk-UA"/>
        </w:rPr>
      </w:pPr>
    </w:p>
    <w:p w14:paraId="3F54E61C" w14:textId="77777777" w:rsidR="005E3233" w:rsidRPr="0039224E" w:rsidRDefault="005E3233" w:rsidP="00A1605E">
      <w:pPr>
        <w:rPr>
          <w:color w:val="FF0000"/>
          <w:sz w:val="27"/>
          <w:szCs w:val="27"/>
          <w:lang w:val="uk-UA"/>
        </w:rPr>
      </w:pPr>
    </w:p>
    <w:p w14:paraId="370C8C60" w14:textId="77777777" w:rsidR="005E3233" w:rsidRPr="0039224E" w:rsidRDefault="005E3233" w:rsidP="00A1605E">
      <w:pPr>
        <w:rPr>
          <w:color w:val="FF0000"/>
          <w:sz w:val="27"/>
          <w:szCs w:val="27"/>
          <w:lang w:val="uk-UA"/>
        </w:rPr>
      </w:pPr>
    </w:p>
    <w:p w14:paraId="61AF8AD3" w14:textId="77777777" w:rsidR="00AD0D0E" w:rsidRPr="0039224E" w:rsidRDefault="00AD0D0E" w:rsidP="00A1605E">
      <w:pPr>
        <w:rPr>
          <w:color w:val="FF0000"/>
          <w:sz w:val="28"/>
          <w:szCs w:val="28"/>
          <w:lang w:val="uk-UA"/>
        </w:rPr>
      </w:pPr>
    </w:p>
    <w:p w14:paraId="266DA150" w14:textId="77777777" w:rsidR="00AD0D0E" w:rsidRPr="0039224E" w:rsidRDefault="00AD0D0E" w:rsidP="00A1605E">
      <w:pPr>
        <w:rPr>
          <w:color w:val="FF0000"/>
          <w:sz w:val="28"/>
          <w:szCs w:val="28"/>
          <w:lang w:val="uk-UA"/>
        </w:rPr>
      </w:pPr>
    </w:p>
    <w:p w14:paraId="3426ED45" w14:textId="77777777" w:rsidR="00AD0D0E" w:rsidRPr="0039224E" w:rsidRDefault="00AD0D0E" w:rsidP="00A1605E">
      <w:pPr>
        <w:rPr>
          <w:color w:val="FF0000"/>
          <w:sz w:val="28"/>
          <w:szCs w:val="28"/>
          <w:lang w:val="uk-UA"/>
        </w:rPr>
      </w:pPr>
    </w:p>
    <w:p w14:paraId="5469439C" w14:textId="77777777" w:rsidR="00AD0D0E" w:rsidRPr="0039224E" w:rsidRDefault="00AD0D0E" w:rsidP="00A1605E">
      <w:pPr>
        <w:rPr>
          <w:color w:val="FF0000"/>
          <w:sz w:val="28"/>
          <w:szCs w:val="28"/>
          <w:lang w:val="uk-UA"/>
        </w:rPr>
      </w:pPr>
    </w:p>
    <w:p w14:paraId="290F5AAF" w14:textId="77777777" w:rsidR="00A1605E" w:rsidRPr="00617E88" w:rsidRDefault="00A1605E" w:rsidP="00A1605E">
      <w:pPr>
        <w:rPr>
          <w:b/>
          <w:color w:val="FF0000"/>
          <w:sz w:val="28"/>
          <w:szCs w:val="28"/>
          <w:lang w:val="uk-UA"/>
        </w:rPr>
      </w:pPr>
    </w:p>
    <w:sectPr w:rsidR="00A1605E" w:rsidRPr="00617E88" w:rsidSect="002937EB">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0D0F5" w14:textId="77777777" w:rsidR="00707A71" w:rsidRDefault="00707A71">
      <w:r>
        <w:separator/>
      </w:r>
    </w:p>
  </w:endnote>
  <w:endnote w:type="continuationSeparator" w:id="0">
    <w:p w14:paraId="377C71D3" w14:textId="77777777" w:rsidR="00707A71" w:rsidRDefault="00707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ACD07" w14:textId="77777777" w:rsidR="00707A71" w:rsidRDefault="00707A71">
      <w:r>
        <w:separator/>
      </w:r>
    </w:p>
  </w:footnote>
  <w:footnote w:type="continuationSeparator" w:id="0">
    <w:p w14:paraId="6EC01093" w14:textId="77777777" w:rsidR="00707A71" w:rsidRDefault="00707A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22EB"/>
    <w:rsid w:val="0003272E"/>
    <w:rsid w:val="00032B85"/>
    <w:rsid w:val="000330F1"/>
    <w:rsid w:val="00033592"/>
    <w:rsid w:val="000338BD"/>
    <w:rsid w:val="000339A4"/>
    <w:rsid w:val="0003436C"/>
    <w:rsid w:val="00034B64"/>
    <w:rsid w:val="00034BE2"/>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A3"/>
    <w:rsid w:val="001358EE"/>
    <w:rsid w:val="00136147"/>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67BA0"/>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B79D1"/>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2F7"/>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24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3DE9"/>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17700"/>
    <w:rsid w:val="00417CDE"/>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17E88"/>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67FA"/>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A71"/>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288B"/>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3478"/>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5AAD"/>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517"/>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37A22"/>
    <w:rsid w:val="009400E9"/>
    <w:rsid w:val="00940204"/>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3694"/>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D7FDE"/>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0F3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A7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1DD"/>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1A35"/>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5396"/>
    <w:rsid w:val="00D661B8"/>
    <w:rsid w:val="00D66CA9"/>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211"/>
    <w:rsid w:val="00D74C90"/>
    <w:rsid w:val="00D75323"/>
    <w:rsid w:val="00D76916"/>
    <w:rsid w:val="00D76A5B"/>
    <w:rsid w:val="00D76CF3"/>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2770</TotalTime>
  <Pages>1</Pages>
  <Words>640</Words>
  <Characters>3649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364</cp:revision>
  <cp:lastPrinted>2024-10-24T06:33:00Z</cp:lastPrinted>
  <dcterms:created xsi:type="dcterms:W3CDTF">2021-12-13T08:34:00Z</dcterms:created>
  <dcterms:modified xsi:type="dcterms:W3CDTF">2024-10-25T07:15:00Z</dcterms:modified>
</cp:coreProperties>
</file>